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6933EA" w:rsidRPr="006933EA" w:rsidTr="006933EA">
        <w:tc>
          <w:tcPr>
            <w:tcW w:w="4675" w:type="dxa"/>
            <w:shd w:val="clear" w:color="auto" w:fill="2F5496" w:themeFill="accent1" w:themeFillShade="BF"/>
            <w:vAlign w:val="center"/>
          </w:tcPr>
          <w:p w:rsidR="006933EA" w:rsidRPr="006933EA" w:rsidRDefault="006933EA" w:rsidP="006933EA">
            <w:pPr>
              <w:spacing w:before="120" w:after="120"/>
              <w:rPr>
                <w:b/>
                <w:bCs/>
                <w:color w:val="FFFFFF" w:themeColor="background1"/>
              </w:rPr>
            </w:pPr>
            <w:r w:rsidRPr="006933EA">
              <w:rPr>
                <w:b/>
                <w:bCs/>
                <w:color w:val="FFFFFF" w:themeColor="background1"/>
              </w:rPr>
              <w:t>Balance Transfer Terms and Conditions</w:t>
            </w:r>
          </w:p>
        </w:tc>
        <w:tc>
          <w:tcPr>
            <w:tcW w:w="4675" w:type="dxa"/>
            <w:shd w:val="clear" w:color="auto" w:fill="2F5496" w:themeFill="accent1" w:themeFillShade="BF"/>
            <w:vAlign w:val="center"/>
          </w:tcPr>
          <w:p w:rsidR="006933EA" w:rsidRPr="00441002" w:rsidRDefault="00441002" w:rsidP="00441002">
            <w:pPr>
              <w:bidi/>
              <w:spacing w:before="120" w:after="120"/>
              <w:rPr>
                <w:b/>
                <w:bCs/>
                <w:color w:val="FFFFFF" w:themeColor="background1"/>
              </w:rPr>
            </w:pPr>
            <w:r w:rsidRPr="00441002">
              <w:rPr>
                <w:b/>
                <w:bCs/>
                <w:color w:val="FFFFFF" w:themeColor="background1"/>
                <w:rtl/>
              </w:rPr>
              <w:t>شروط وأحكام تحويل الرصيد</w:t>
            </w:r>
          </w:p>
        </w:tc>
      </w:tr>
      <w:tr w:rsidR="006933EA" w:rsidRPr="006933EA" w:rsidTr="00C071C5">
        <w:tc>
          <w:tcPr>
            <w:tcW w:w="4675" w:type="dxa"/>
            <w:tcBorders>
              <w:bottom w:val="single" w:sz="4" w:space="0" w:color="auto"/>
            </w:tcBorders>
          </w:tcPr>
          <w:p w:rsidR="006933EA" w:rsidRPr="006933EA" w:rsidRDefault="006933EA" w:rsidP="006933EA">
            <w:pPr>
              <w:spacing w:after="200"/>
              <w:rPr>
                <w:sz w:val="20"/>
                <w:szCs w:val="20"/>
              </w:rPr>
            </w:pPr>
            <w:r w:rsidRPr="006933EA">
              <w:rPr>
                <w:sz w:val="20"/>
                <w:szCs w:val="20"/>
              </w:rPr>
              <w:t xml:space="preserve">These terms and conditions (the Balance Transfer T&amp;Cs) apply to and govern the transfer of the balance of the Nominated Credit Card to your </w:t>
            </w:r>
            <w:proofErr w:type="spellStart"/>
            <w:r w:rsidRPr="006933EA">
              <w:rPr>
                <w:sz w:val="20"/>
                <w:szCs w:val="20"/>
              </w:rPr>
              <w:t>CrediMax</w:t>
            </w:r>
            <w:proofErr w:type="spellEnd"/>
            <w:r w:rsidRPr="006933EA">
              <w:rPr>
                <w:sz w:val="20"/>
                <w:szCs w:val="20"/>
              </w:rPr>
              <w:t xml:space="preserve"> Credit Card Account. </w:t>
            </w:r>
          </w:p>
          <w:p w:rsidR="006933EA" w:rsidRPr="006933EA" w:rsidRDefault="006933EA" w:rsidP="006933EA">
            <w:pPr>
              <w:spacing w:after="200"/>
              <w:rPr>
                <w:sz w:val="20"/>
                <w:szCs w:val="20"/>
              </w:rPr>
            </w:pPr>
            <w:r w:rsidRPr="006933EA">
              <w:rPr>
                <w:sz w:val="20"/>
                <w:szCs w:val="20"/>
              </w:rPr>
              <w:t xml:space="preserve">By accepting this </w:t>
            </w:r>
            <w:proofErr w:type="spellStart"/>
            <w:r w:rsidRPr="006933EA">
              <w:rPr>
                <w:sz w:val="20"/>
                <w:szCs w:val="20"/>
              </w:rPr>
              <w:t>Programme</w:t>
            </w:r>
            <w:proofErr w:type="spellEnd"/>
            <w:r w:rsidRPr="006933EA">
              <w:rPr>
                <w:sz w:val="20"/>
                <w:szCs w:val="20"/>
              </w:rPr>
              <w:t xml:space="preserve"> and submitting the application to the Balance Transfer </w:t>
            </w:r>
            <w:proofErr w:type="spellStart"/>
            <w:r w:rsidRPr="006933EA">
              <w:rPr>
                <w:sz w:val="20"/>
                <w:szCs w:val="20"/>
              </w:rPr>
              <w:t>Programme</w:t>
            </w:r>
            <w:proofErr w:type="spellEnd"/>
            <w:r w:rsidRPr="006933EA">
              <w:rPr>
                <w:sz w:val="20"/>
                <w:szCs w:val="20"/>
              </w:rPr>
              <w:t xml:space="preserve">, the Credit Card Balance Transfer T&amp;Cs will automatically apply to you. It is therefore important that you ensure that you read and understand these terms and conditions before applying and submitting the application. If you do not agree to these terms and conditions then do not submit the application. </w:t>
            </w:r>
          </w:p>
          <w:p w:rsidR="006933EA" w:rsidRPr="006933EA" w:rsidRDefault="006933EA" w:rsidP="006933EA">
            <w:pPr>
              <w:spacing w:after="200"/>
              <w:rPr>
                <w:sz w:val="20"/>
                <w:szCs w:val="20"/>
              </w:rPr>
            </w:pPr>
            <w:proofErr w:type="spellStart"/>
            <w:r w:rsidRPr="006933EA">
              <w:rPr>
                <w:sz w:val="20"/>
                <w:szCs w:val="20"/>
              </w:rPr>
              <w:t>CrediMax</w:t>
            </w:r>
            <w:proofErr w:type="spellEnd"/>
            <w:r w:rsidRPr="006933EA">
              <w:rPr>
                <w:sz w:val="20"/>
                <w:szCs w:val="20"/>
              </w:rPr>
              <w:t xml:space="preserve"> reserves the right, at its absolute discretion, to amend and/or supplement these terms and conditions at any time. Any such amendments or supplements shall be notified using a reasonable communication method determined by </w:t>
            </w:r>
            <w:proofErr w:type="spellStart"/>
            <w:r w:rsidRPr="006933EA">
              <w:rPr>
                <w:sz w:val="20"/>
                <w:szCs w:val="20"/>
              </w:rPr>
              <w:t>CrediMax</w:t>
            </w:r>
            <w:proofErr w:type="spellEnd"/>
            <w:r w:rsidRPr="006933EA">
              <w:rPr>
                <w:sz w:val="20"/>
                <w:szCs w:val="20"/>
              </w:rPr>
              <w:t xml:space="preserve"> and the updated Terms and Conditions shall be provided on </w:t>
            </w:r>
            <w:proofErr w:type="spellStart"/>
            <w:r w:rsidRPr="006933EA">
              <w:rPr>
                <w:sz w:val="20"/>
                <w:szCs w:val="20"/>
              </w:rPr>
              <w:t>CrediMax</w:t>
            </w:r>
            <w:proofErr w:type="spellEnd"/>
            <w:r w:rsidRPr="006933EA">
              <w:rPr>
                <w:sz w:val="20"/>
                <w:szCs w:val="20"/>
              </w:rPr>
              <w:t xml:space="preserve"> website www.credimax.com.bh </w:t>
            </w:r>
          </w:p>
          <w:p w:rsidR="006933EA" w:rsidRPr="006933EA" w:rsidRDefault="006933EA" w:rsidP="006933EA">
            <w:pPr>
              <w:spacing w:after="200"/>
              <w:rPr>
                <w:sz w:val="20"/>
                <w:szCs w:val="20"/>
              </w:rPr>
            </w:pPr>
            <w:r w:rsidRPr="006933EA">
              <w:rPr>
                <w:sz w:val="20"/>
                <w:szCs w:val="20"/>
              </w:rPr>
              <w:t xml:space="preserve">The Credit Card Balance Transfer T&amp;Cs are in addition to the </w:t>
            </w:r>
            <w:proofErr w:type="spellStart"/>
            <w:r w:rsidRPr="006933EA">
              <w:rPr>
                <w:sz w:val="20"/>
                <w:szCs w:val="20"/>
              </w:rPr>
              <w:t>CrediMax</w:t>
            </w:r>
            <w:proofErr w:type="spellEnd"/>
            <w:r w:rsidRPr="006933EA">
              <w:rPr>
                <w:sz w:val="20"/>
                <w:szCs w:val="20"/>
              </w:rPr>
              <w:t xml:space="preserve"> Credit Cards T&amp;Cs and nothing contained herein shall prejudice or affect the </w:t>
            </w:r>
            <w:proofErr w:type="spellStart"/>
            <w:r w:rsidRPr="006933EA">
              <w:rPr>
                <w:sz w:val="20"/>
                <w:szCs w:val="20"/>
              </w:rPr>
              <w:t>CrediMax</w:t>
            </w:r>
            <w:proofErr w:type="spellEnd"/>
            <w:r w:rsidRPr="006933EA">
              <w:rPr>
                <w:sz w:val="20"/>
                <w:szCs w:val="20"/>
              </w:rPr>
              <w:t xml:space="preserve"> Credit Cards T&amp;Cs. Unless specifically defined herein, the words and expressions used herein shall have the same meaning as in the </w:t>
            </w:r>
            <w:proofErr w:type="spellStart"/>
            <w:r w:rsidRPr="006933EA">
              <w:rPr>
                <w:sz w:val="20"/>
                <w:szCs w:val="20"/>
              </w:rPr>
              <w:t>CrediMax</w:t>
            </w:r>
            <w:proofErr w:type="spellEnd"/>
            <w:r w:rsidRPr="006933EA">
              <w:rPr>
                <w:sz w:val="20"/>
                <w:szCs w:val="20"/>
              </w:rPr>
              <w:t xml:space="preserve"> Credit Cards T&amp;Cs, if any conflict between the Credit Card Balance Transfer T&amp;Cs and the </w:t>
            </w:r>
            <w:proofErr w:type="spellStart"/>
            <w:r w:rsidRPr="006933EA">
              <w:rPr>
                <w:sz w:val="20"/>
                <w:szCs w:val="20"/>
              </w:rPr>
              <w:t>CrediMax</w:t>
            </w:r>
            <w:proofErr w:type="spellEnd"/>
            <w:r w:rsidRPr="006933EA">
              <w:rPr>
                <w:sz w:val="20"/>
                <w:szCs w:val="20"/>
              </w:rPr>
              <w:t xml:space="preserve"> Credit Cards T&amp;Cs arises, then the </w:t>
            </w:r>
            <w:proofErr w:type="spellStart"/>
            <w:r w:rsidRPr="006933EA">
              <w:rPr>
                <w:sz w:val="20"/>
                <w:szCs w:val="20"/>
              </w:rPr>
              <w:t>CrediMax</w:t>
            </w:r>
            <w:proofErr w:type="spellEnd"/>
            <w:r w:rsidRPr="006933EA">
              <w:rPr>
                <w:sz w:val="20"/>
                <w:szCs w:val="20"/>
              </w:rPr>
              <w:t xml:space="preserve"> Credit Cards T&amp;Cs shall prevail.</w:t>
            </w:r>
          </w:p>
        </w:tc>
        <w:tc>
          <w:tcPr>
            <w:tcW w:w="4675" w:type="dxa"/>
            <w:tcBorders>
              <w:bottom w:val="single" w:sz="4" w:space="0" w:color="auto"/>
            </w:tcBorders>
          </w:tcPr>
          <w:p w:rsidR="00441002" w:rsidRPr="00441002" w:rsidRDefault="00441002" w:rsidP="00C071C5">
            <w:pPr>
              <w:bidi/>
              <w:spacing w:after="400"/>
              <w:rPr>
                <w:sz w:val="20"/>
                <w:szCs w:val="20"/>
                <w:rtl/>
              </w:rPr>
            </w:pPr>
            <w:r w:rsidRPr="00441002">
              <w:rPr>
                <w:sz w:val="20"/>
                <w:szCs w:val="20"/>
                <w:rtl/>
              </w:rPr>
              <w:t>تنطبق الشروط والأحكام هذه (شروط وأحكام تحويل الرصيد) على تحويل الرصيد وتحكُم تحويل الرصيد من بطاقة الائتمان المعينة إلى حساب بطاقة كريدي مكس الإئتمانية الخاص بك</w:t>
            </w:r>
            <w:r w:rsidRPr="00441002">
              <w:rPr>
                <w:sz w:val="20"/>
                <w:szCs w:val="20"/>
              </w:rPr>
              <w:t>.</w:t>
            </w:r>
          </w:p>
          <w:p w:rsidR="00441002" w:rsidRPr="00441002" w:rsidRDefault="00441002" w:rsidP="00C071C5">
            <w:pPr>
              <w:bidi/>
              <w:spacing w:after="400"/>
              <w:rPr>
                <w:sz w:val="20"/>
                <w:szCs w:val="20"/>
                <w:rtl/>
              </w:rPr>
            </w:pPr>
            <w:r w:rsidRPr="00441002">
              <w:rPr>
                <w:sz w:val="20"/>
                <w:szCs w:val="20"/>
                <w:rtl/>
              </w:rPr>
              <w:t>ستنطبق عليك شروط وأحكام تحويل رصيد بطاقة الائتمان تلقائياًً بقبولك هذا البرنامج وتقديم الطلب إلى برنامج تحويل الرصيد. لذلك، أنه من المهم أن تتأكد من قراءة وفهم الشروط والأحكام هذه قبل تقديم الطلب. إذا كنت لا توافق على هذه الشروط والأحكام، فلا تقم بتقديم الطلب</w:t>
            </w:r>
            <w:r w:rsidRPr="00441002">
              <w:rPr>
                <w:sz w:val="20"/>
                <w:szCs w:val="20"/>
              </w:rPr>
              <w:t>.</w:t>
            </w:r>
          </w:p>
          <w:p w:rsidR="00441002" w:rsidRPr="00441002" w:rsidRDefault="00441002" w:rsidP="00C071C5">
            <w:pPr>
              <w:bidi/>
              <w:spacing w:after="400"/>
              <w:rPr>
                <w:sz w:val="20"/>
                <w:szCs w:val="20"/>
                <w:rtl/>
              </w:rPr>
            </w:pPr>
            <w:r w:rsidRPr="00441002">
              <w:rPr>
                <w:sz w:val="20"/>
                <w:szCs w:val="20"/>
                <w:rtl/>
              </w:rPr>
              <w:t>تحتفظ كريدي مكس بحقها وفق تقديرها المطلق في إجراء تعديل و/أو ملحق إلى هذه الشروط والأحكام في أي وقت. سيتم تقديم إشعار بمثل هذه التعديلات أو الملحقات باستخدام وسيلة الاتصال المناسبة التي تحددها كريدي مكس، وسيتم نشر الشروط والأحكام المحدثة على الموقع الإلكتروني لكريدي مكس</w:t>
            </w:r>
            <w:r w:rsidRPr="00441002">
              <w:rPr>
                <w:sz w:val="20"/>
                <w:szCs w:val="20"/>
              </w:rPr>
              <w:t xml:space="preserve"> </w:t>
            </w:r>
            <w:hyperlink r:id="rId6" w:history="1">
              <w:r w:rsidR="00C15391" w:rsidRPr="006F1C8C">
                <w:rPr>
                  <w:rStyle w:val="Hyperlink"/>
                  <w:sz w:val="20"/>
                  <w:szCs w:val="20"/>
                </w:rPr>
                <w:t>www.credimax.com.bh</w:t>
              </w:r>
            </w:hyperlink>
            <w:r w:rsidR="00C15391">
              <w:rPr>
                <w:sz w:val="20"/>
                <w:szCs w:val="20"/>
              </w:rPr>
              <w:t xml:space="preserve"> </w:t>
            </w:r>
          </w:p>
          <w:p w:rsidR="006933EA" w:rsidRPr="006933EA" w:rsidRDefault="00441002" w:rsidP="00C071C5">
            <w:pPr>
              <w:bidi/>
              <w:spacing w:after="400"/>
              <w:rPr>
                <w:sz w:val="20"/>
                <w:szCs w:val="20"/>
              </w:rPr>
            </w:pPr>
            <w:r w:rsidRPr="00441002">
              <w:rPr>
                <w:sz w:val="20"/>
                <w:szCs w:val="20"/>
                <w:rtl/>
              </w:rPr>
              <w:t>تُضاف الشروط والأحكام الخاصة بتحويل رصيد بطاقة الائتمان إلى الشروط والأحكام الخاصة ببطاقة كريدي مكس الإئتمانية ولا يوجد ما يورد هنا مما يضر أو يؤثر على شروط وأحكام بطاقة كريدي مكس الإئتمانية. إن الكلمات والعبارات المستخدمة هنا لها نفس المعنى الوارد في الشروط والأحكام الخاصة ببطاقة كريدي مكس الإئتمانية ما لم يتم بيان خلاف ذلك هنا على وجه التحديد. في حالة وجود أي تعارض بين شروط وأحكام تحويل رصيد بطاقة الائتمان وشروط وأحكام بطاقة كريدي مكس الإئتمانية، ستسود شروط وأحكام بطاقة كريدي مكس الإئتمانية.</w:t>
            </w:r>
          </w:p>
        </w:tc>
      </w:tr>
      <w:tr w:rsidR="00C071C5" w:rsidRPr="006933EA" w:rsidTr="005843EF">
        <w:tc>
          <w:tcPr>
            <w:tcW w:w="4675" w:type="dxa"/>
            <w:shd w:val="clear" w:color="auto" w:fill="2F5496" w:themeFill="accent1" w:themeFillShade="BF"/>
            <w:vAlign w:val="center"/>
          </w:tcPr>
          <w:p w:rsidR="00C071C5" w:rsidRPr="006933EA" w:rsidRDefault="00C071C5" w:rsidP="00C071C5">
            <w:pPr>
              <w:spacing w:before="120" w:after="120"/>
              <w:rPr>
                <w:b/>
                <w:bCs/>
                <w:color w:val="FFFFFF" w:themeColor="background1"/>
              </w:rPr>
            </w:pPr>
            <w:r w:rsidRPr="006933EA">
              <w:rPr>
                <w:b/>
                <w:bCs/>
                <w:color w:val="FFFFFF" w:themeColor="background1"/>
              </w:rPr>
              <w:t>Definition</w:t>
            </w:r>
          </w:p>
        </w:tc>
        <w:tc>
          <w:tcPr>
            <w:tcW w:w="4675" w:type="dxa"/>
            <w:shd w:val="clear" w:color="auto" w:fill="2F5496" w:themeFill="accent1" w:themeFillShade="BF"/>
            <w:vAlign w:val="center"/>
          </w:tcPr>
          <w:p w:rsidR="00C071C5" w:rsidRPr="006933EA" w:rsidRDefault="00C071C5" w:rsidP="00C071C5">
            <w:pPr>
              <w:bidi/>
              <w:spacing w:before="120" w:after="120"/>
              <w:rPr>
                <w:sz w:val="20"/>
                <w:szCs w:val="20"/>
              </w:rPr>
            </w:pPr>
            <w:r w:rsidRPr="00441002">
              <w:rPr>
                <w:b/>
                <w:bCs/>
                <w:color w:val="FFFFFF" w:themeColor="background1"/>
                <w:rtl/>
              </w:rPr>
              <w:t>التعاريف</w:t>
            </w:r>
          </w:p>
        </w:tc>
      </w:tr>
      <w:tr w:rsidR="00C071C5" w:rsidRPr="006933EA" w:rsidTr="006933EA">
        <w:tc>
          <w:tcPr>
            <w:tcW w:w="4675" w:type="dxa"/>
          </w:tcPr>
          <w:p w:rsidR="00C071C5" w:rsidRPr="00C071C5" w:rsidRDefault="00C071C5" w:rsidP="00C071C5">
            <w:pPr>
              <w:spacing w:after="200"/>
              <w:rPr>
                <w:sz w:val="20"/>
                <w:szCs w:val="20"/>
              </w:rPr>
            </w:pPr>
            <w:r w:rsidRPr="00C071C5">
              <w:rPr>
                <w:sz w:val="20"/>
                <w:szCs w:val="20"/>
              </w:rPr>
              <w:t>“</w:t>
            </w:r>
            <w:proofErr w:type="spellStart"/>
            <w:r w:rsidRPr="00C071C5">
              <w:rPr>
                <w:sz w:val="20"/>
                <w:szCs w:val="20"/>
              </w:rPr>
              <w:t>CrediMax</w:t>
            </w:r>
            <w:proofErr w:type="spellEnd"/>
            <w:r w:rsidRPr="00C071C5">
              <w:rPr>
                <w:sz w:val="20"/>
                <w:szCs w:val="20"/>
              </w:rPr>
              <w:t xml:space="preserve">” “We”, “us” and “our” shall mean </w:t>
            </w:r>
            <w:proofErr w:type="spellStart"/>
            <w:r w:rsidRPr="00C071C5">
              <w:rPr>
                <w:sz w:val="20"/>
                <w:szCs w:val="20"/>
              </w:rPr>
              <w:t>CrediMax</w:t>
            </w:r>
            <w:proofErr w:type="spellEnd"/>
            <w:r w:rsidRPr="00C071C5">
              <w:rPr>
                <w:sz w:val="20"/>
                <w:szCs w:val="20"/>
              </w:rPr>
              <w:t xml:space="preserve"> B.S.C. (c) which is a financing company registered and existing in the Kingdom of Bahrain under commercial registration number 42787 and licensed by the Central Bank of Bahrain; </w:t>
            </w:r>
          </w:p>
          <w:p w:rsidR="00C071C5" w:rsidRPr="00C071C5" w:rsidRDefault="00C071C5" w:rsidP="00C071C5">
            <w:pPr>
              <w:spacing w:after="200"/>
              <w:rPr>
                <w:sz w:val="20"/>
                <w:szCs w:val="20"/>
              </w:rPr>
            </w:pPr>
            <w:r w:rsidRPr="00C071C5">
              <w:rPr>
                <w:sz w:val="20"/>
                <w:szCs w:val="20"/>
              </w:rPr>
              <w:lastRenderedPageBreak/>
              <w:t xml:space="preserve">“Cardholder”, “You”, “your” and “yours” mean the Cardholder who is submitting the application to the Balance Transfer. </w:t>
            </w:r>
          </w:p>
          <w:p w:rsidR="00C071C5" w:rsidRPr="00C071C5" w:rsidRDefault="00C071C5" w:rsidP="00C071C5">
            <w:pPr>
              <w:spacing w:after="200"/>
              <w:rPr>
                <w:sz w:val="20"/>
                <w:szCs w:val="20"/>
              </w:rPr>
            </w:pPr>
            <w:r w:rsidRPr="00C071C5">
              <w:rPr>
                <w:sz w:val="20"/>
                <w:szCs w:val="20"/>
              </w:rPr>
              <w:t>“</w:t>
            </w:r>
            <w:proofErr w:type="spellStart"/>
            <w:r w:rsidRPr="00C071C5">
              <w:rPr>
                <w:sz w:val="20"/>
                <w:szCs w:val="20"/>
              </w:rPr>
              <w:t>CrediMax</w:t>
            </w:r>
            <w:proofErr w:type="spellEnd"/>
            <w:r w:rsidRPr="00C071C5">
              <w:rPr>
                <w:sz w:val="20"/>
                <w:szCs w:val="20"/>
              </w:rPr>
              <w:t xml:space="preserve"> Credit Card” means the card that is issued by </w:t>
            </w:r>
            <w:proofErr w:type="spellStart"/>
            <w:r w:rsidRPr="00C071C5">
              <w:rPr>
                <w:sz w:val="20"/>
                <w:szCs w:val="20"/>
              </w:rPr>
              <w:t>CrediMax</w:t>
            </w:r>
            <w:proofErr w:type="spellEnd"/>
            <w:r w:rsidRPr="00C071C5">
              <w:rPr>
                <w:sz w:val="20"/>
                <w:szCs w:val="20"/>
              </w:rPr>
              <w:t xml:space="preserve">. </w:t>
            </w:r>
          </w:p>
          <w:p w:rsidR="00C071C5" w:rsidRPr="00C071C5" w:rsidRDefault="00C071C5" w:rsidP="00C071C5">
            <w:pPr>
              <w:spacing w:after="200"/>
              <w:rPr>
                <w:sz w:val="20"/>
                <w:szCs w:val="20"/>
              </w:rPr>
            </w:pPr>
            <w:r w:rsidRPr="00C071C5">
              <w:rPr>
                <w:sz w:val="20"/>
                <w:szCs w:val="20"/>
              </w:rPr>
              <w:t xml:space="preserve">“Nominated Credit Card” means the account from which the Cardholder requests the transfer of the balance to </w:t>
            </w:r>
            <w:proofErr w:type="spellStart"/>
            <w:r w:rsidRPr="00C071C5">
              <w:rPr>
                <w:sz w:val="20"/>
                <w:szCs w:val="20"/>
              </w:rPr>
              <w:t>CrediMax</w:t>
            </w:r>
            <w:proofErr w:type="spellEnd"/>
          </w:p>
          <w:p w:rsidR="00C071C5" w:rsidRPr="00C071C5" w:rsidRDefault="00C071C5" w:rsidP="00C071C5">
            <w:pPr>
              <w:spacing w:after="200"/>
              <w:rPr>
                <w:sz w:val="20"/>
                <w:szCs w:val="20"/>
              </w:rPr>
            </w:pPr>
            <w:r w:rsidRPr="00C071C5">
              <w:rPr>
                <w:sz w:val="20"/>
                <w:szCs w:val="20"/>
              </w:rPr>
              <w:t xml:space="preserve">Credit Card Account. </w:t>
            </w:r>
          </w:p>
          <w:p w:rsidR="00C071C5" w:rsidRPr="006933EA" w:rsidRDefault="00C071C5" w:rsidP="00C071C5">
            <w:pPr>
              <w:spacing w:after="200"/>
              <w:rPr>
                <w:sz w:val="20"/>
                <w:szCs w:val="20"/>
              </w:rPr>
            </w:pPr>
            <w:r w:rsidRPr="00C071C5">
              <w:rPr>
                <w:sz w:val="20"/>
                <w:szCs w:val="20"/>
              </w:rPr>
              <w:t>“</w:t>
            </w:r>
            <w:proofErr w:type="spellStart"/>
            <w:r w:rsidRPr="00C071C5">
              <w:rPr>
                <w:sz w:val="20"/>
                <w:szCs w:val="20"/>
              </w:rPr>
              <w:t>CrediMax</w:t>
            </w:r>
            <w:proofErr w:type="spellEnd"/>
            <w:r w:rsidRPr="00C071C5">
              <w:rPr>
                <w:sz w:val="20"/>
                <w:szCs w:val="20"/>
              </w:rPr>
              <w:t xml:space="preserve"> Credit Cards T&amp;Cs” means the </w:t>
            </w:r>
            <w:proofErr w:type="spellStart"/>
            <w:r w:rsidRPr="00C071C5">
              <w:rPr>
                <w:sz w:val="20"/>
                <w:szCs w:val="20"/>
              </w:rPr>
              <w:t>CrediMax</w:t>
            </w:r>
            <w:proofErr w:type="spellEnd"/>
            <w:r w:rsidRPr="00C071C5">
              <w:rPr>
                <w:sz w:val="20"/>
                <w:szCs w:val="20"/>
              </w:rPr>
              <w:t xml:space="preserve"> Cards terms and conditions and which is considered a binding and legal document between you and </w:t>
            </w:r>
            <w:proofErr w:type="spellStart"/>
            <w:r w:rsidRPr="00C071C5">
              <w:rPr>
                <w:sz w:val="20"/>
                <w:szCs w:val="20"/>
              </w:rPr>
              <w:t>CrediMax</w:t>
            </w:r>
            <w:proofErr w:type="spellEnd"/>
            <w:r w:rsidRPr="00C071C5">
              <w:rPr>
                <w:sz w:val="20"/>
                <w:szCs w:val="20"/>
              </w:rPr>
              <w:t>.</w:t>
            </w:r>
          </w:p>
        </w:tc>
        <w:tc>
          <w:tcPr>
            <w:tcW w:w="4675" w:type="dxa"/>
          </w:tcPr>
          <w:p w:rsidR="00C071C5" w:rsidRPr="00441002" w:rsidRDefault="00C071C5" w:rsidP="00C071C5">
            <w:pPr>
              <w:bidi/>
              <w:spacing w:after="200"/>
              <w:rPr>
                <w:sz w:val="20"/>
                <w:szCs w:val="20"/>
                <w:rtl/>
              </w:rPr>
            </w:pPr>
            <w:r w:rsidRPr="00441002">
              <w:rPr>
                <w:sz w:val="20"/>
                <w:szCs w:val="20"/>
              </w:rPr>
              <w:lastRenderedPageBreak/>
              <w:t>“</w:t>
            </w:r>
            <w:r w:rsidRPr="00441002">
              <w:rPr>
                <w:sz w:val="20"/>
                <w:szCs w:val="20"/>
                <w:rtl/>
              </w:rPr>
              <w:t>كريدي مكس” أو “نحن” تعني كريدي مكس ش.م.ب (مقفلة) وهي شركة تمويل مسجلة وموجودة في مملكة</w:t>
            </w:r>
            <w:r w:rsidR="00C15391">
              <w:rPr>
                <w:sz w:val="20"/>
                <w:szCs w:val="20"/>
                <w:rtl/>
              </w:rPr>
              <w:t xml:space="preserve"> البحرين بموجب السجل التجاري رق</w:t>
            </w:r>
            <w:r w:rsidR="00C15391">
              <w:rPr>
                <w:sz w:val="20"/>
                <w:szCs w:val="20"/>
              </w:rPr>
              <w:t xml:space="preserve">  </w:t>
            </w:r>
            <w:r w:rsidR="00C15391" w:rsidRPr="00441002">
              <w:rPr>
                <w:sz w:val="20"/>
                <w:szCs w:val="20"/>
                <w:rtl/>
              </w:rPr>
              <w:t>42787</w:t>
            </w:r>
            <w:r w:rsidR="00C15391" w:rsidRPr="00441002">
              <w:rPr>
                <w:sz w:val="20"/>
                <w:szCs w:val="20"/>
              </w:rPr>
              <w:t xml:space="preserve"> </w:t>
            </w:r>
            <w:r w:rsidR="00C15391" w:rsidRPr="00441002">
              <w:rPr>
                <w:sz w:val="20"/>
                <w:szCs w:val="20"/>
                <w:rtl/>
              </w:rPr>
              <w:t>ومرخصة من قبل مصرف البحرين المركزي؛</w:t>
            </w:r>
          </w:p>
          <w:p w:rsidR="00C071C5" w:rsidRPr="00441002" w:rsidRDefault="00C071C5" w:rsidP="00C071C5">
            <w:pPr>
              <w:bidi/>
              <w:spacing w:after="200"/>
              <w:rPr>
                <w:sz w:val="20"/>
                <w:szCs w:val="20"/>
                <w:rtl/>
              </w:rPr>
            </w:pPr>
            <w:r w:rsidRPr="00441002">
              <w:rPr>
                <w:sz w:val="20"/>
                <w:szCs w:val="20"/>
              </w:rPr>
              <w:tab/>
            </w:r>
          </w:p>
          <w:p w:rsidR="00C071C5" w:rsidRPr="00441002" w:rsidRDefault="00C071C5" w:rsidP="00C071C5">
            <w:pPr>
              <w:bidi/>
              <w:spacing w:after="200"/>
              <w:rPr>
                <w:sz w:val="20"/>
                <w:szCs w:val="20"/>
                <w:rtl/>
              </w:rPr>
            </w:pPr>
            <w:r w:rsidRPr="00441002">
              <w:rPr>
                <w:sz w:val="20"/>
                <w:szCs w:val="20"/>
              </w:rPr>
              <w:lastRenderedPageBreak/>
              <w:t>“</w:t>
            </w:r>
            <w:r w:rsidRPr="00441002">
              <w:rPr>
                <w:sz w:val="20"/>
                <w:szCs w:val="20"/>
                <w:rtl/>
              </w:rPr>
              <w:t>حامل البطاقة” أو “ أنت” يعني حامل البطاقة الذي يقدم الطلب</w:t>
            </w:r>
          </w:p>
          <w:p w:rsidR="00C071C5" w:rsidRPr="00441002" w:rsidRDefault="00C071C5" w:rsidP="00C071C5">
            <w:pPr>
              <w:bidi/>
              <w:spacing w:after="200"/>
              <w:rPr>
                <w:sz w:val="20"/>
                <w:szCs w:val="20"/>
                <w:rtl/>
              </w:rPr>
            </w:pPr>
            <w:r w:rsidRPr="00441002">
              <w:rPr>
                <w:sz w:val="20"/>
                <w:szCs w:val="20"/>
                <w:rtl/>
              </w:rPr>
              <w:t>لتحويل الرصيد</w:t>
            </w:r>
            <w:r w:rsidRPr="00441002">
              <w:rPr>
                <w:sz w:val="20"/>
                <w:szCs w:val="20"/>
              </w:rPr>
              <w:t>.</w:t>
            </w:r>
          </w:p>
          <w:p w:rsidR="00C071C5" w:rsidRPr="00441002" w:rsidRDefault="00C071C5" w:rsidP="00C071C5">
            <w:pPr>
              <w:bidi/>
              <w:spacing w:after="200"/>
              <w:rPr>
                <w:sz w:val="20"/>
                <w:szCs w:val="20"/>
                <w:rtl/>
              </w:rPr>
            </w:pPr>
            <w:r w:rsidRPr="00441002">
              <w:rPr>
                <w:sz w:val="20"/>
                <w:szCs w:val="20"/>
              </w:rPr>
              <w:t>“</w:t>
            </w:r>
            <w:r w:rsidRPr="00441002">
              <w:rPr>
                <w:sz w:val="20"/>
                <w:szCs w:val="20"/>
                <w:rtl/>
              </w:rPr>
              <w:t>بطاقة كريدي مكس الإئتمانية” تعني البطاقة الصادرة من قبل كريدي مكس</w:t>
            </w:r>
            <w:r w:rsidRPr="00441002">
              <w:rPr>
                <w:sz w:val="20"/>
                <w:szCs w:val="20"/>
              </w:rPr>
              <w:t xml:space="preserve">. </w:t>
            </w:r>
          </w:p>
          <w:p w:rsidR="00C071C5" w:rsidRPr="00441002" w:rsidRDefault="00C071C5" w:rsidP="00C071C5">
            <w:pPr>
              <w:bidi/>
              <w:spacing w:after="200"/>
              <w:rPr>
                <w:sz w:val="20"/>
                <w:szCs w:val="20"/>
                <w:rtl/>
              </w:rPr>
            </w:pPr>
            <w:r w:rsidRPr="00441002">
              <w:rPr>
                <w:sz w:val="20"/>
                <w:szCs w:val="20"/>
              </w:rPr>
              <w:t>“</w:t>
            </w:r>
            <w:r w:rsidRPr="00441002">
              <w:rPr>
                <w:sz w:val="20"/>
                <w:szCs w:val="20"/>
                <w:rtl/>
              </w:rPr>
              <w:t>بطاقة الإئتمان المعينة” يعني الحساب الذي يطلب من خلاله حامل</w:t>
            </w:r>
          </w:p>
          <w:p w:rsidR="00C071C5" w:rsidRPr="00441002" w:rsidRDefault="00C071C5" w:rsidP="00C071C5">
            <w:pPr>
              <w:bidi/>
              <w:spacing w:after="200"/>
              <w:rPr>
                <w:sz w:val="20"/>
                <w:szCs w:val="20"/>
                <w:rtl/>
              </w:rPr>
            </w:pPr>
            <w:r w:rsidRPr="00441002">
              <w:rPr>
                <w:sz w:val="20"/>
                <w:szCs w:val="20"/>
                <w:rtl/>
              </w:rPr>
              <w:t>البطاقة تحويل الرصيد إلى حساب بطاقة كريدي مكس الإئتمانية</w:t>
            </w:r>
            <w:r w:rsidRPr="00441002">
              <w:rPr>
                <w:sz w:val="20"/>
                <w:szCs w:val="20"/>
              </w:rPr>
              <w:t xml:space="preserve">. </w:t>
            </w:r>
          </w:p>
          <w:p w:rsidR="00C071C5" w:rsidRPr="00441002" w:rsidRDefault="00C071C5" w:rsidP="00C071C5">
            <w:pPr>
              <w:bidi/>
              <w:spacing w:after="200"/>
              <w:rPr>
                <w:sz w:val="20"/>
                <w:szCs w:val="20"/>
                <w:rtl/>
              </w:rPr>
            </w:pPr>
            <w:r w:rsidRPr="00441002">
              <w:rPr>
                <w:sz w:val="20"/>
                <w:szCs w:val="20"/>
              </w:rPr>
              <w:t>“</w:t>
            </w:r>
            <w:r w:rsidRPr="00441002">
              <w:rPr>
                <w:sz w:val="20"/>
                <w:szCs w:val="20"/>
                <w:rtl/>
              </w:rPr>
              <w:t>شروط وأحكام بطاقة كريدي مكس الإئتمانية” تعني شروط</w:t>
            </w:r>
          </w:p>
          <w:p w:rsidR="00C071C5" w:rsidRPr="00441002" w:rsidRDefault="00C071C5" w:rsidP="00C071C5">
            <w:pPr>
              <w:bidi/>
              <w:spacing w:after="200"/>
              <w:rPr>
                <w:sz w:val="20"/>
                <w:szCs w:val="20"/>
                <w:rtl/>
              </w:rPr>
            </w:pPr>
            <w:r w:rsidRPr="00441002">
              <w:rPr>
                <w:sz w:val="20"/>
                <w:szCs w:val="20"/>
                <w:rtl/>
              </w:rPr>
              <w:t>وأحكام بطاقات كريدي مكس والتي تعد وثيقة قانونية وملزمة بينك</w:t>
            </w:r>
          </w:p>
          <w:p w:rsidR="00C071C5" w:rsidRPr="006933EA" w:rsidRDefault="00C071C5" w:rsidP="00C071C5">
            <w:pPr>
              <w:bidi/>
              <w:spacing w:after="200"/>
              <w:rPr>
                <w:sz w:val="20"/>
                <w:szCs w:val="20"/>
              </w:rPr>
            </w:pPr>
            <w:r w:rsidRPr="00441002">
              <w:rPr>
                <w:sz w:val="20"/>
                <w:szCs w:val="20"/>
                <w:rtl/>
              </w:rPr>
              <w:t>وبين كريدي مكس.</w:t>
            </w:r>
          </w:p>
        </w:tc>
      </w:tr>
      <w:tr w:rsidR="00C071C5" w:rsidRPr="006933EA" w:rsidTr="00381EE6">
        <w:tc>
          <w:tcPr>
            <w:tcW w:w="4675" w:type="dxa"/>
            <w:shd w:val="clear" w:color="auto" w:fill="2F5496" w:themeFill="accent1" w:themeFillShade="BF"/>
            <w:vAlign w:val="center"/>
          </w:tcPr>
          <w:p w:rsidR="00C071C5" w:rsidRPr="006933EA" w:rsidRDefault="00C071C5" w:rsidP="00C071C5">
            <w:pPr>
              <w:spacing w:before="120" w:after="120"/>
              <w:rPr>
                <w:b/>
                <w:bCs/>
                <w:color w:val="FFFFFF" w:themeColor="background1"/>
              </w:rPr>
            </w:pPr>
            <w:r w:rsidRPr="00C071C5">
              <w:rPr>
                <w:b/>
                <w:bCs/>
                <w:color w:val="FFFFFF" w:themeColor="background1"/>
              </w:rPr>
              <w:lastRenderedPageBreak/>
              <w:t>Terms and Conditions</w:t>
            </w:r>
          </w:p>
        </w:tc>
        <w:tc>
          <w:tcPr>
            <w:tcW w:w="4675" w:type="dxa"/>
            <w:shd w:val="clear" w:color="auto" w:fill="2F5496" w:themeFill="accent1" w:themeFillShade="BF"/>
            <w:vAlign w:val="center"/>
          </w:tcPr>
          <w:p w:rsidR="00C071C5" w:rsidRPr="006933EA" w:rsidRDefault="00C071C5" w:rsidP="00C071C5">
            <w:pPr>
              <w:bidi/>
              <w:spacing w:before="120" w:after="120"/>
              <w:rPr>
                <w:sz w:val="20"/>
                <w:szCs w:val="20"/>
              </w:rPr>
            </w:pPr>
            <w:r w:rsidRPr="00C071C5">
              <w:rPr>
                <w:b/>
                <w:bCs/>
                <w:color w:val="FFFFFF" w:themeColor="background1"/>
                <w:rtl/>
              </w:rPr>
              <w:t>الشروط والأحكام</w:t>
            </w:r>
          </w:p>
        </w:tc>
      </w:tr>
      <w:tr w:rsidR="00C071C5" w:rsidRPr="006933EA" w:rsidTr="00927B7B">
        <w:tc>
          <w:tcPr>
            <w:tcW w:w="4675" w:type="dxa"/>
            <w:tcBorders>
              <w:bottom w:val="single" w:sz="4" w:space="0" w:color="auto"/>
            </w:tcBorders>
          </w:tcPr>
          <w:p w:rsidR="00C071C5" w:rsidRPr="00927B7B" w:rsidRDefault="00C071C5" w:rsidP="00C071C5">
            <w:pPr>
              <w:spacing w:after="200"/>
              <w:rPr>
                <w:sz w:val="20"/>
                <w:szCs w:val="20"/>
              </w:rPr>
            </w:pPr>
            <w:r w:rsidRPr="00927B7B">
              <w:rPr>
                <w:sz w:val="20"/>
                <w:szCs w:val="20"/>
              </w:rPr>
              <w:t>1.</w:t>
            </w:r>
            <w:r>
              <w:rPr>
                <w:sz w:val="20"/>
                <w:szCs w:val="20"/>
              </w:rPr>
              <w:t xml:space="preserve"> </w:t>
            </w:r>
            <w:r w:rsidRPr="00927B7B">
              <w:rPr>
                <w:sz w:val="20"/>
                <w:szCs w:val="20"/>
              </w:rPr>
              <w:t xml:space="preserve">The Balance Transfer </w:t>
            </w:r>
            <w:proofErr w:type="spellStart"/>
            <w:r w:rsidRPr="00927B7B">
              <w:rPr>
                <w:sz w:val="20"/>
                <w:szCs w:val="20"/>
              </w:rPr>
              <w:t>Programme</w:t>
            </w:r>
            <w:proofErr w:type="spellEnd"/>
            <w:r w:rsidRPr="00927B7B">
              <w:rPr>
                <w:sz w:val="20"/>
                <w:szCs w:val="20"/>
              </w:rPr>
              <w:t xml:space="preserve"> will be made available at the sole and absolute discretion of </w:t>
            </w:r>
            <w:proofErr w:type="spellStart"/>
            <w:r w:rsidRPr="00927B7B">
              <w:rPr>
                <w:sz w:val="20"/>
                <w:szCs w:val="20"/>
              </w:rPr>
              <w:t>CrediMax</w:t>
            </w:r>
            <w:proofErr w:type="spellEnd"/>
            <w:r w:rsidRPr="00927B7B">
              <w:rPr>
                <w:sz w:val="20"/>
                <w:szCs w:val="20"/>
              </w:rPr>
              <w:t xml:space="preserve">. The Balance Transfer </w:t>
            </w:r>
            <w:proofErr w:type="spellStart"/>
            <w:r w:rsidRPr="00927B7B">
              <w:rPr>
                <w:sz w:val="20"/>
                <w:szCs w:val="20"/>
              </w:rPr>
              <w:t>Programme</w:t>
            </w:r>
            <w:proofErr w:type="spellEnd"/>
            <w:r w:rsidRPr="00927B7B">
              <w:rPr>
                <w:sz w:val="20"/>
                <w:szCs w:val="20"/>
              </w:rPr>
              <w:t xml:space="preserve"> is applicable only to the primary credit cardholders, whereby supplementary cardholders are not eligible to submit an application to the Balance Transfer. </w:t>
            </w:r>
            <w:proofErr w:type="spellStart"/>
            <w:r w:rsidRPr="00927B7B">
              <w:rPr>
                <w:sz w:val="20"/>
                <w:szCs w:val="20"/>
              </w:rPr>
              <w:t>CrediMax</w:t>
            </w:r>
            <w:proofErr w:type="spellEnd"/>
            <w:r w:rsidRPr="00927B7B">
              <w:rPr>
                <w:sz w:val="20"/>
                <w:szCs w:val="20"/>
              </w:rPr>
              <w:t xml:space="preserve"> has the sole discretion to accept or reject any Credit Card Balance Transfer application without having to provide reasons.</w:t>
            </w:r>
          </w:p>
          <w:p w:rsidR="00C071C5" w:rsidRPr="00927B7B" w:rsidRDefault="00C071C5" w:rsidP="00C071C5">
            <w:pPr>
              <w:spacing w:after="200"/>
              <w:rPr>
                <w:sz w:val="20"/>
                <w:szCs w:val="20"/>
              </w:rPr>
            </w:pPr>
            <w:r w:rsidRPr="00927B7B">
              <w:rPr>
                <w:sz w:val="20"/>
                <w:szCs w:val="20"/>
              </w:rPr>
              <w:t>2.</w:t>
            </w:r>
            <w:r>
              <w:rPr>
                <w:sz w:val="20"/>
                <w:szCs w:val="20"/>
              </w:rPr>
              <w:t xml:space="preserve"> </w:t>
            </w:r>
            <w:r w:rsidRPr="00927B7B">
              <w:rPr>
                <w:sz w:val="20"/>
                <w:szCs w:val="20"/>
              </w:rPr>
              <w:t xml:space="preserve">To avail of the Balance Transfer </w:t>
            </w:r>
            <w:proofErr w:type="spellStart"/>
            <w:r w:rsidRPr="00927B7B">
              <w:rPr>
                <w:sz w:val="20"/>
                <w:szCs w:val="20"/>
              </w:rPr>
              <w:t>Programme</w:t>
            </w:r>
            <w:proofErr w:type="spellEnd"/>
            <w:r w:rsidRPr="00927B7B">
              <w:rPr>
                <w:sz w:val="20"/>
                <w:szCs w:val="20"/>
              </w:rPr>
              <w:t xml:space="preserve">, </w:t>
            </w:r>
            <w:proofErr w:type="spellStart"/>
            <w:r w:rsidRPr="00927B7B">
              <w:rPr>
                <w:sz w:val="20"/>
                <w:szCs w:val="20"/>
              </w:rPr>
              <w:t>CrediMax</w:t>
            </w:r>
            <w:proofErr w:type="spellEnd"/>
            <w:r w:rsidRPr="00927B7B">
              <w:rPr>
                <w:sz w:val="20"/>
                <w:szCs w:val="20"/>
              </w:rPr>
              <w:t xml:space="preserve"> shall have the right to request that the Cardholder submit to </w:t>
            </w:r>
            <w:proofErr w:type="spellStart"/>
            <w:r w:rsidRPr="00927B7B">
              <w:rPr>
                <w:sz w:val="20"/>
                <w:szCs w:val="20"/>
              </w:rPr>
              <w:t>CrediMax</w:t>
            </w:r>
            <w:proofErr w:type="spellEnd"/>
            <w:r w:rsidRPr="00927B7B">
              <w:rPr>
                <w:sz w:val="20"/>
                <w:szCs w:val="20"/>
              </w:rPr>
              <w:t xml:space="preserve"> certain documents and information, including but not limited to the following:</w:t>
            </w:r>
          </w:p>
          <w:p w:rsidR="00C071C5" w:rsidRPr="00927B7B" w:rsidRDefault="00C071C5" w:rsidP="00C071C5">
            <w:pPr>
              <w:spacing w:after="200"/>
              <w:rPr>
                <w:sz w:val="20"/>
                <w:szCs w:val="20"/>
              </w:rPr>
            </w:pPr>
            <w:r w:rsidRPr="00927B7B">
              <w:rPr>
                <w:sz w:val="20"/>
                <w:szCs w:val="20"/>
              </w:rPr>
              <w:t>•</w:t>
            </w:r>
            <w:r>
              <w:rPr>
                <w:sz w:val="20"/>
                <w:szCs w:val="20"/>
              </w:rPr>
              <w:t xml:space="preserve"> </w:t>
            </w:r>
            <w:r w:rsidRPr="00927B7B">
              <w:rPr>
                <w:sz w:val="20"/>
                <w:szCs w:val="20"/>
              </w:rPr>
              <w:t>Signed Card Application Form, attaching all required documents and information for the purposes of applying</w:t>
            </w:r>
          </w:p>
          <w:p w:rsidR="00C071C5" w:rsidRPr="00927B7B" w:rsidRDefault="00C071C5" w:rsidP="00C071C5">
            <w:pPr>
              <w:spacing w:after="200"/>
              <w:rPr>
                <w:sz w:val="20"/>
                <w:szCs w:val="20"/>
              </w:rPr>
            </w:pPr>
            <w:r w:rsidRPr="00927B7B">
              <w:rPr>
                <w:sz w:val="20"/>
                <w:szCs w:val="20"/>
              </w:rPr>
              <w:t xml:space="preserve">for a Credit Card from </w:t>
            </w:r>
            <w:proofErr w:type="spellStart"/>
            <w:r w:rsidRPr="00927B7B">
              <w:rPr>
                <w:sz w:val="20"/>
                <w:szCs w:val="20"/>
              </w:rPr>
              <w:t>CrediMax</w:t>
            </w:r>
            <w:proofErr w:type="spellEnd"/>
            <w:r w:rsidRPr="00927B7B">
              <w:rPr>
                <w:sz w:val="20"/>
                <w:szCs w:val="20"/>
              </w:rPr>
              <w:t>;</w:t>
            </w:r>
          </w:p>
          <w:p w:rsidR="00C071C5" w:rsidRPr="00927B7B" w:rsidRDefault="00C071C5" w:rsidP="00C071C5">
            <w:pPr>
              <w:spacing w:after="200"/>
              <w:rPr>
                <w:sz w:val="20"/>
                <w:szCs w:val="20"/>
              </w:rPr>
            </w:pPr>
            <w:r w:rsidRPr="00927B7B">
              <w:rPr>
                <w:sz w:val="20"/>
                <w:szCs w:val="20"/>
              </w:rPr>
              <w:t>•</w:t>
            </w:r>
            <w:r>
              <w:rPr>
                <w:sz w:val="20"/>
                <w:szCs w:val="20"/>
              </w:rPr>
              <w:t xml:space="preserve"> </w:t>
            </w:r>
            <w:r w:rsidRPr="00927B7B">
              <w:rPr>
                <w:sz w:val="20"/>
                <w:szCs w:val="20"/>
              </w:rPr>
              <w:t>Signed Balance Transfer Form;</w:t>
            </w:r>
          </w:p>
          <w:p w:rsidR="00C071C5" w:rsidRPr="00927B7B" w:rsidRDefault="00C071C5" w:rsidP="00C071C5">
            <w:pPr>
              <w:spacing w:after="200"/>
              <w:rPr>
                <w:sz w:val="20"/>
                <w:szCs w:val="20"/>
              </w:rPr>
            </w:pPr>
            <w:r w:rsidRPr="00927B7B">
              <w:rPr>
                <w:sz w:val="20"/>
                <w:szCs w:val="20"/>
              </w:rPr>
              <w:lastRenderedPageBreak/>
              <w:t>•</w:t>
            </w:r>
            <w:r>
              <w:rPr>
                <w:sz w:val="20"/>
                <w:szCs w:val="20"/>
              </w:rPr>
              <w:t xml:space="preserve"> </w:t>
            </w:r>
            <w:r w:rsidRPr="00927B7B">
              <w:rPr>
                <w:sz w:val="20"/>
                <w:szCs w:val="20"/>
              </w:rPr>
              <w:t>A letter issued recently from the other bank/financial institution which has issued the Nominated Credit Card setting out the amounts outstanding;</w:t>
            </w:r>
          </w:p>
          <w:p w:rsidR="00C071C5" w:rsidRPr="00927B7B" w:rsidRDefault="00C071C5" w:rsidP="00C071C5">
            <w:pPr>
              <w:spacing w:after="200"/>
              <w:rPr>
                <w:sz w:val="20"/>
                <w:szCs w:val="20"/>
              </w:rPr>
            </w:pPr>
            <w:r w:rsidRPr="00927B7B">
              <w:rPr>
                <w:sz w:val="20"/>
                <w:szCs w:val="20"/>
              </w:rPr>
              <w:t>•</w:t>
            </w:r>
            <w:r>
              <w:rPr>
                <w:sz w:val="20"/>
                <w:szCs w:val="20"/>
              </w:rPr>
              <w:t xml:space="preserve"> </w:t>
            </w:r>
            <w:r w:rsidRPr="00927B7B">
              <w:rPr>
                <w:sz w:val="20"/>
                <w:szCs w:val="20"/>
              </w:rPr>
              <w:t>The Nominated Credit Card cancellation letter</w:t>
            </w:r>
          </w:p>
          <w:p w:rsidR="00C071C5" w:rsidRDefault="00C071C5" w:rsidP="00C071C5">
            <w:pPr>
              <w:spacing w:after="200"/>
              <w:rPr>
                <w:sz w:val="20"/>
                <w:szCs w:val="20"/>
              </w:rPr>
            </w:pPr>
            <w:r w:rsidRPr="00927B7B">
              <w:rPr>
                <w:sz w:val="20"/>
                <w:szCs w:val="20"/>
              </w:rPr>
              <w:t xml:space="preserve">Notwithstanding the above, </w:t>
            </w:r>
            <w:proofErr w:type="spellStart"/>
            <w:r w:rsidRPr="00927B7B">
              <w:rPr>
                <w:sz w:val="20"/>
                <w:szCs w:val="20"/>
              </w:rPr>
              <w:t>CrediMax</w:t>
            </w:r>
            <w:proofErr w:type="spellEnd"/>
            <w:r w:rsidRPr="00927B7B">
              <w:rPr>
                <w:sz w:val="20"/>
                <w:szCs w:val="20"/>
              </w:rPr>
              <w:t xml:space="preserve"> shall have the right and discretion to request any additional documents and information as it sees fit.</w:t>
            </w:r>
          </w:p>
          <w:p w:rsidR="00C071C5" w:rsidRPr="00927B7B" w:rsidRDefault="00C071C5" w:rsidP="00C071C5">
            <w:pPr>
              <w:spacing w:after="200"/>
              <w:rPr>
                <w:sz w:val="20"/>
                <w:szCs w:val="20"/>
              </w:rPr>
            </w:pPr>
            <w:r w:rsidRPr="00927B7B">
              <w:rPr>
                <w:sz w:val="20"/>
                <w:szCs w:val="20"/>
              </w:rPr>
              <w:t>3.</w:t>
            </w:r>
            <w:r>
              <w:rPr>
                <w:sz w:val="20"/>
                <w:szCs w:val="20"/>
              </w:rPr>
              <w:t xml:space="preserve"> </w:t>
            </w:r>
            <w:r w:rsidRPr="00927B7B">
              <w:rPr>
                <w:sz w:val="20"/>
                <w:szCs w:val="20"/>
              </w:rPr>
              <w:t xml:space="preserve">By accepting this </w:t>
            </w:r>
            <w:proofErr w:type="spellStart"/>
            <w:r w:rsidRPr="00927B7B">
              <w:rPr>
                <w:sz w:val="20"/>
                <w:szCs w:val="20"/>
              </w:rPr>
              <w:t>Programme</w:t>
            </w:r>
            <w:proofErr w:type="spellEnd"/>
            <w:r w:rsidRPr="00927B7B">
              <w:rPr>
                <w:sz w:val="20"/>
                <w:szCs w:val="20"/>
              </w:rPr>
              <w:t xml:space="preserve"> and submitting the application to the Balance Transfer, you request and authorize </w:t>
            </w:r>
            <w:proofErr w:type="spellStart"/>
            <w:r w:rsidRPr="00927B7B">
              <w:rPr>
                <w:sz w:val="20"/>
                <w:szCs w:val="20"/>
              </w:rPr>
              <w:t>CrediMax</w:t>
            </w:r>
            <w:proofErr w:type="spellEnd"/>
            <w:r w:rsidRPr="00927B7B">
              <w:rPr>
                <w:sz w:val="20"/>
                <w:szCs w:val="20"/>
              </w:rPr>
              <w:t xml:space="preserve"> to pay on your behalf the balance you owe to the other issuing financial institution and to transfer the balance from the Nominated Credit Card to your </w:t>
            </w:r>
            <w:proofErr w:type="spellStart"/>
            <w:r w:rsidRPr="00927B7B">
              <w:rPr>
                <w:sz w:val="20"/>
                <w:szCs w:val="20"/>
              </w:rPr>
              <w:t>CrediMax</w:t>
            </w:r>
            <w:proofErr w:type="spellEnd"/>
            <w:r w:rsidRPr="00927B7B">
              <w:rPr>
                <w:sz w:val="20"/>
                <w:szCs w:val="20"/>
              </w:rPr>
              <w:t xml:space="preserve"> Credit Card Account.</w:t>
            </w:r>
          </w:p>
          <w:p w:rsidR="00C071C5" w:rsidRDefault="00C071C5" w:rsidP="00C071C5">
            <w:pPr>
              <w:spacing w:after="200"/>
              <w:rPr>
                <w:rFonts w:ascii="Gotham Book" w:hAnsi="Gotham Book" w:cs="Gotham Book"/>
                <w:sz w:val="16"/>
                <w:szCs w:val="16"/>
                <w:lang w:val="en-GB"/>
              </w:rPr>
            </w:pPr>
            <w:r w:rsidRPr="00927B7B">
              <w:rPr>
                <w:sz w:val="20"/>
                <w:szCs w:val="20"/>
              </w:rPr>
              <w:t>4.</w:t>
            </w:r>
            <w:r>
              <w:rPr>
                <w:sz w:val="20"/>
                <w:szCs w:val="20"/>
              </w:rPr>
              <w:t xml:space="preserve"> </w:t>
            </w:r>
            <w:r w:rsidRPr="00927B7B">
              <w:rPr>
                <w:sz w:val="20"/>
                <w:szCs w:val="20"/>
              </w:rPr>
              <w:t xml:space="preserve">The balance transfer will be governed by the </w:t>
            </w:r>
            <w:proofErr w:type="spellStart"/>
            <w:r w:rsidRPr="00927B7B">
              <w:rPr>
                <w:sz w:val="20"/>
                <w:szCs w:val="20"/>
              </w:rPr>
              <w:t>CrediMax</w:t>
            </w:r>
            <w:proofErr w:type="spellEnd"/>
            <w:r w:rsidRPr="00927B7B">
              <w:rPr>
                <w:sz w:val="20"/>
                <w:szCs w:val="20"/>
              </w:rPr>
              <w:t xml:space="preserve"> Credit Card payment plan. In particular, and without limitation, you will be required to pay a monthly minimum payment as specified in the </w:t>
            </w:r>
            <w:proofErr w:type="spellStart"/>
            <w:r w:rsidRPr="00927B7B">
              <w:rPr>
                <w:sz w:val="20"/>
                <w:szCs w:val="20"/>
              </w:rPr>
              <w:t>CrediMax</w:t>
            </w:r>
            <w:proofErr w:type="spellEnd"/>
            <w:r w:rsidRPr="00927B7B">
              <w:rPr>
                <w:sz w:val="20"/>
                <w:szCs w:val="20"/>
              </w:rPr>
              <w:t xml:space="preserve"> Credit Card statement.</w:t>
            </w:r>
          </w:p>
          <w:p w:rsidR="00C071C5" w:rsidRPr="00927B7B" w:rsidRDefault="00C071C5" w:rsidP="00C071C5">
            <w:pPr>
              <w:spacing w:after="200"/>
              <w:rPr>
                <w:sz w:val="20"/>
                <w:szCs w:val="20"/>
                <w:lang w:val="en-GB"/>
              </w:rPr>
            </w:pPr>
            <w:r w:rsidRPr="00927B7B">
              <w:rPr>
                <w:sz w:val="20"/>
                <w:szCs w:val="20"/>
                <w:lang w:val="en-GB"/>
              </w:rPr>
              <w:t>5.</w:t>
            </w:r>
            <w:r>
              <w:rPr>
                <w:sz w:val="20"/>
                <w:szCs w:val="20"/>
                <w:lang w:val="en-GB"/>
              </w:rPr>
              <w:t xml:space="preserve"> </w:t>
            </w:r>
            <w:r w:rsidRPr="00927B7B">
              <w:rPr>
                <w:sz w:val="20"/>
                <w:szCs w:val="20"/>
                <w:lang w:val="en-GB"/>
              </w:rPr>
              <w:t xml:space="preserve">The Balance Transfer transaction amount will be debited to the </w:t>
            </w:r>
            <w:proofErr w:type="spellStart"/>
            <w:r w:rsidRPr="00927B7B">
              <w:rPr>
                <w:sz w:val="20"/>
                <w:szCs w:val="20"/>
                <w:lang w:val="en-GB"/>
              </w:rPr>
              <w:t>CrediMax</w:t>
            </w:r>
            <w:proofErr w:type="spellEnd"/>
            <w:r w:rsidRPr="00927B7B">
              <w:rPr>
                <w:sz w:val="20"/>
                <w:szCs w:val="20"/>
                <w:lang w:val="en-GB"/>
              </w:rPr>
              <w:t xml:space="preserve"> Credit Card Account and will be remitted to the other bank / financial institution within three (3) business days from the date of </w:t>
            </w:r>
            <w:proofErr w:type="spellStart"/>
            <w:r w:rsidRPr="00927B7B">
              <w:rPr>
                <w:sz w:val="20"/>
                <w:szCs w:val="20"/>
                <w:lang w:val="en-GB"/>
              </w:rPr>
              <w:t>CrediMax’s</w:t>
            </w:r>
            <w:proofErr w:type="spellEnd"/>
            <w:r w:rsidRPr="00927B7B">
              <w:rPr>
                <w:sz w:val="20"/>
                <w:szCs w:val="20"/>
                <w:lang w:val="en-GB"/>
              </w:rPr>
              <w:t xml:space="preserve"> approval of the Application, by way of a cheque issued in the name of the bank/ financial institution. The cheque shall be delivered by the Cardholder to the other bank / financial institution.</w:t>
            </w:r>
          </w:p>
          <w:p w:rsidR="00C071C5" w:rsidRPr="00927B7B" w:rsidRDefault="00C071C5" w:rsidP="00C071C5">
            <w:pPr>
              <w:spacing w:after="200"/>
              <w:rPr>
                <w:sz w:val="20"/>
                <w:szCs w:val="20"/>
                <w:lang w:val="en-GB"/>
              </w:rPr>
            </w:pPr>
            <w:r w:rsidRPr="00927B7B">
              <w:rPr>
                <w:sz w:val="20"/>
                <w:szCs w:val="20"/>
                <w:lang w:val="en-GB"/>
              </w:rPr>
              <w:t>6.</w:t>
            </w:r>
            <w:r>
              <w:rPr>
                <w:sz w:val="20"/>
                <w:szCs w:val="20"/>
                <w:lang w:val="en-GB"/>
              </w:rPr>
              <w:t xml:space="preserve"> </w:t>
            </w:r>
            <w:r w:rsidRPr="00927B7B">
              <w:rPr>
                <w:sz w:val="20"/>
                <w:szCs w:val="20"/>
                <w:lang w:val="en-GB"/>
              </w:rPr>
              <w:t xml:space="preserve">The Cardholder should continue to make payments to the Nominated Credit Card until the Cardholder receives confirmation in their subsequent </w:t>
            </w:r>
            <w:proofErr w:type="spellStart"/>
            <w:r w:rsidRPr="00927B7B">
              <w:rPr>
                <w:sz w:val="20"/>
                <w:szCs w:val="20"/>
                <w:lang w:val="en-GB"/>
              </w:rPr>
              <w:t>CrediMax</w:t>
            </w:r>
            <w:proofErr w:type="spellEnd"/>
            <w:r w:rsidRPr="00927B7B">
              <w:rPr>
                <w:sz w:val="20"/>
                <w:szCs w:val="20"/>
                <w:lang w:val="en-GB"/>
              </w:rPr>
              <w:t xml:space="preserve"> Credit Card statement that the Balance Transfer amount has been credited. </w:t>
            </w:r>
            <w:proofErr w:type="spellStart"/>
            <w:r w:rsidRPr="00927B7B">
              <w:rPr>
                <w:sz w:val="20"/>
                <w:szCs w:val="20"/>
                <w:lang w:val="en-GB"/>
              </w:rPr>
              <w:t>CrediMax</w:t>
            </w:r>
            <w:proofErr w:type="spellEnd"/>
            <w:r w:rsidRPr="00927B7B">
              <w:rPr>
                <w:sz w:val="20"/>
                <w:szCs w:val="20"/>
                <w:lang w:val="en-GB"/>
              </w:rPr>
              <w:t xml:space="preserve"> shall not be liable for any failure or delay by the Cardholder to effect such payment.</w:t>
            </w:r>
          </w:p>
          <w:p w:rsidR="00C071C5" w:rsidRPr="00927B7B" w:rsidRDefault="00C071C5" w:rsidP="00C071C5">
            <w:pPr>
              <w:spacing w:after="200"/>
              <w:rPr>
                <w:sz w:val="20"/>
                <w:szCs w:val="20"/>
                <w:lang w:val="en-GB"/>
              </w:rPr>
            </w:pPr>
            <w:r w:rsidRPr="00927B7B">
              <w:rPr>
                <w:sz w:val="20"/>
                <w:szCs w:val="20"/>
                <w:lang w:val="en-GB"/>
              </w:rPr>
              <w:t>7.</w:t>
            </w:r>
            <w:r>
              <w:rPr>
                <w:sz w:val="20"/>
                <w:szCs w:val="20"/>
                <w:lang w:val="en-GB"/>
              </w:rPr>
              <w:t xml:space="preserve"> </w:t>
            </w:r>
            <w:proofErr w:type="spellStart"/>
            <w:r w:rsidRPr="00927B7B">
              <w:rPr>
                <w:sz w:val="20"/>
                <w:szCs w:val="20"/>
                <w:lang w:val="en-GB"/>
              </w:rPr>
              <w:t>CrediMax</w:t>
            </w:r>
            <w:proofErr w:type="spellEnd"/>
            <w:r w:rsidRPr="00927B7B">
              <w:rPr>
                <w:sz w:val="20"/>
                <w:szCs w:val="20"/>
                <w:lang w:val="en-GB"/>
              </w:rPr>
              <w:t xml:space="preserve"> will not be held liable for the service charges and late payment charges, finance charges or any other charges or liabilities debited to your </w:t>
            </w:r>
            <w:r w:rsidRPr="00927B7B">
              <w:rPr>
                <w:sz w:val="20"/>
                <w:szCs w:val="20"/>
                <w:lang w:val="en-GB"/>
              </w:rPr>
              <w:lastRenderedPageBreak/>
              <w:t>Nominated Credit Card due to a decline or a delay in execution of the Balance Transfer request.</w:t>
            </w:r>
          </w:p>
          <w:p w:rsidR="00C071C5" w:rsidRPr="00927B7B" w:rsidRDefault="00C071C5" w:rsidP="00C071C5">
            <w:pPr>
              <w:spacing w:after="200"/>
              <w:rPr>
                <w:sz w:val="20"/>
                <w:szCs w:val="20"/>
                <w:lang w:val="en-GB"/>
              </w:rPr>
            </w:pPr>
            <w:r w:rsidRPr="00927B7B">
              <w:rPr>
                <w:sz w:val="20"/>
                <w:szCs w:val="20"/>
                <w:lang w:val="en-GB"/>
              </w:rPr>
              <w:t>8.</w:t>
            </w:r>
            <w:r>
              <w:rPr>
                <w:sz w:val="20"/>
                <w:szCs w:val="20"/>
                <w:lang w:val="en-GB"/>
              </w:rPr>
              <w:t xml:space="preserve"> </w:t>
            </w:r>
            <w:r w:rsidRPr="00927B7B">
              <w:rPr>
                <w:sz w:val="20"/>
                <w:szCs w:val="20"/>
                <w:lang w:val="en-GB"/>
              </w:rPr>
              <w:t xml:space="preserve">The Balance Transfer Programme cannot be availed of to transfer balance from another </w:t>
            </w:r>
            <w:proofErr w:type="spellStart"/>
            <w:r w:rsidRPr="00927B7B">
              <w:rPr>
                <w:sz w:val="20"/>
                <w:szCs w:val="20"/>
                <w:lang w:val="en-GB"/>
              </w:rPr>
              <w:t>CrediMax</w:t>
            </w:r>
            <w:proofErr w:type="spellEnd"/>
            <w:r w:rsidRPr="00927B7B">
              <w:rPr>
                <w:sz w:val="20"/>
                <w:szCs w:val="20"/>
                <w:lang w:val="en-GB"/>
              </w:rPr>
              <w:t xml:space="preserve"> Credit Card. This Programme is only applicable towards other financial institutions/ banks credit cards, which are issued in Bahrain and applicable for transfers within Bahrain.</w:t>
            </w:r>
          </w:p>
          <w:p w:rsidR="00C071C5" w:rsidRPr="00927B7B" w:rsidRDefault="00C071C5" w:rsidP="00C071C5">
            <w:pPr>
              <w:spacing w:after="200"/>
              <w:rPr>
                <w:sz w:val="20"/>
                <w:szCs w:val="20"/>
                <w:lang w:val="en-GB"/>
              </w:rPr>
            </w:pPr>
            <w:r w:rsidRPr="00927B7B">
              <w:rPr>
                <w:sz w:val="20"/>
                <w:szCs w:val="20"/>
                <w:lang w:val="en-GB"/>
              </w:rPr>
              <w:t>9.</w:t>
            </w:r>
            <w:r>
              <w:rPr>
                <w:sz w:val="20"/>
                <w:szCs w:val="20"/>
                <w:lang w:val="en-GB"/>
              </w:rPr>
              <w:t xml:space="preserve"> </w:t>
            </w:r>
            <w:r w:rsidRPr="00927B7B">
              <w:rPr>
                <w:sz w:val="20"/>
                <w:szCs w:val="20"/>
                <w:lang w:val="en-GB"/>
              </w:rPr>
              <w:t xml:space="preserve">After the 6 months period, the product interest rate will be applied. Standard </w:t>
            </w:r>
            <w:proofErr w:type="spellStart"/>
            <w:r w:rsidRPr="00927B7B">
              <w:rPr>
                <w:sz w:val="20"/>
                <w:szCs w:val="20"/>
                <w:lang w:val="en-GB"/>
              </w:rPr>
              <w:t>onboarding</w:t>
            </w:r>
            <w:proofErr w:type="spellEnd"/>
            <w:r w:rsidRPr="00927B7B">
              <w:rPr>
                <w:sz w:val="20"/>
                <w:szCs w:val="20"/>
                <w:lang w:val="en-GB"/>
              </w:rPr>
              <w:t xml:space="preserve"> product fees will be charged.</w:t>
            </w:r>
          </w:p>
          <w:p w:rsidR="00C071C5" w:rsidRPr="00927B7B" w:rsidRDefault="00C071C5" w:rsidP="00C071C5">
            <w:pPr>
              <w:spacing w:after="200"/>
              <w:rPr>
                <w:sz w:val="20"/>
                <w:szCs w:val="20"/>
                <w:lang w:val="en-GB"/>
              </w:rPr>
            </w:pPr>
            <w:r w:rsidRPr="00927B7B">
              <w:rPr>
                <w:sz w:val="20"/>
                <w:szCs w:val="20"/>
                <w:lang w:val="en-GB"/>
              </w:rPr>
              <w:t>10.</w:t>
            </w:r>
            <w:r>
              <w:rPr>
                <w:sz w:val="20"/>
                <w:szCs w:val="20"/>
                <w:lang w:val="en-GB"/>
              </w:rPr>
              <w:t xml:space="preserve"> </w:t>
            </w:r>
            <w:r w:rsidRPr="00927B7B">
              <w:rPr>
                <w:sz w:val="20"/>
                <w:szCs w:val="20"/>
                <w:lang w:val="en-GB"/>
              </w:rPr>
              <w:t>Monthly minimum payment due is 3%.</w:t>
            </w:r>
          </w:p>
          <w:p w:rsidR="00C071C5" w:rsidRPr="00927B7B" w:rsidRDefault="00C071C5" w:rsidP="00C071C5">
            <w:pPr>
              <w:spacing w:after="200"/>
              <w:rPr>
                <w:sz w:val="20"/>
                <w:szCs w:val="20"/>
                <w:lang w:val="en-GB"/>
              </w:rPr>
            </w:pPr>
            <w:r w:rsidRPr="00927B7B">
              <w:rPr>
                <w:sz w:val="20"/>
                <w:szCs w:val="20"/>
                <w:lang w:val="en-GB"/>
              </w:rPr>
              <w:t>11.</w:t>
            </w:r>
            <w:r>
              <w:rPr>
                <w:sz w:val="20"/>
                <w:szCs w:val="20"/>
                <w:lang w:val="en-GB"/>
              </w:rPr>
              <w:t xml:space="preserve"> </w:t>
            </w:r>
            <w:r w:rsidRPr="00927B7B">
              <w:rPr>
                <w:sz w:val="20"/>
                <w:szCs w:val="20"/>
                <w:lang w:val="en-GB"/>
              </w:rPr>
              <w:t xml:space="preserve">In the event of Cardholder’s failure to pay the minimum sum due on the payment due date based on the selected offer, </w:t>
            </w:r>
            <w:proofErr w:type="spellStart"/>
            <w:r w:rsidRPr="00927B7B">
              <w:rPr>
                <w:sz w:val="20"/>
                <w:szCs w:val="20"/>
                <w:lang w:val="en-GB"/>
              </w:rPr>
              <w:t>CrediMax</w:t>
            </w:r>
            <w:proofErr w:type="spellEnd"/>
            <w:r w:rsidRPr="00927B7B">
              <w:rPr>
                <w:sz w:val="20"/>
                <w:szCs w:val="20"/>
                <w:lang w:val="en-GB"/>
              </w:rPr>
              <w:t xml:space="preserve"> reserves its right to cancel this offer and charge interest on the transferred amount at the prevailing rate from the balance transfer date.</w:t>
            </w:r>
          </w:p>
          <w:p w:rsidR="00C071C5" w:rsidRPr="00927B7B" w:rsidRDefault="00C071C5" w:rsidP="00C071C5">
            <w:pPr>
              <w:spacing w:after="200"/>
              <w:rPr>
                <w:sz w:val="20"/>
                <w:szCs w:val="20"/>
                <w:lang w:val="en-GB"/>
              </w:rPr>
            </w:pPr>
            <w:r w:rsidRPr="00927B7B">
              <w:rPr>
                <w:sz w:val="20"/>
                <w:szCs w:val="20"/>
                <w:lang w:val="en-GB"/>
              </w:rPr>
              <w:t>12.</w:t>
            </w:r>
            <w:r>
              <w:rPr>
                <w:sz w:val="20"/>
                <w:szCs w:val="20"/>
                <w:lang w:val="en-GB"/>
              </w:rPr>
              <w:t xml:space="preserve"> </w:t>
            </w:r>
            <w:r w:rsidRPr="00927B7B">
              <w:rPr>
                <w:sz w:val="20"/>
                <w:szCs w:val="20"/>
                <w:lang w:val="en-GB"/>
              </w:rPr>
              <w:t xml:space="preserve">In case of Balance Transfer, any payment made to the </w:t>
            </w:r>
            <w:proofErr w:type="spellStart"/>
            <w:r w:rsidRPr="00927B7B">
              <w:rPr>
                <w:sz w:val="20"/>
                <w:szCs w:val="20"/>
                <w:lang w:val="en-GB"/>
              </w:rPr>
              <w:t>CrediMax</w:t>
            </w:r>
            <w:proofErr w:type="spellEnd"/>
          </w:p>
          <w:p w:rsidR="00C071C5" w:rsidRPr="00927B7B" w:rsidRDefault="00C071C5" w:rsidP="00C071C5">
            <w:pPr>
              <w:spacing w:after="200"/>
              <w:rPr>
                <w:sz w:val="20"/>
                <w:szCs w:val="20"/>
                <w:lang w:val="en-GB"/>
              </w:rPr>
            </w:pPr>
            <w:r w:rsidRPr="00927B7B">
              <w:rPr>
                <w:sz w:val="20"/>
                <w:szCs w:val="20"/>
                <w:lang w:val="en-GB"/>
              </w:rPr>
              <w:t xml:space="preserve">Credit Card will be allocated in a predefined order as </w:t>
            </w:r>
            <w:proofErr w:type="gramStart"/>
            <w:r w:rsidRPr="00927B7B">
              <w:rPr>
                <w:sz w:val="20"/>
                <w:szCs w:val="20"/>
                <w:lang w:val="en-GB"/>
              </w:rPr>
              <w:t>follows(</w:t>
            </w:r>
            <w:proofErr w:type="spellStart"/>
            <w:proofErr w:type="gramEnd"/>
            <w:r w:rsidRPr="00927B7B">
              <w:rPr>
                <w:sz w:val="20"/>
                <w:szCs w:val="20"/>
                <w:lang w:val="en-GB"/>
              </w:rPr>
              <w:t>i</w:t>
            </w:r>
            <w:proofErr w:type="spellEnd"/>
            <w:r w:rsidRPr="00927B7B">
              <w:rPr>
                <w:sz w:val="20"/>
                <w:szCs w:val="20"/>
                <w:lang w:val="en-GB"/>
              </w:rPr>
              <w:t>) service charges,(ii) finance charges,(iii) late payment charges, (iv) annual fee and (v) any other fees.</w:t>
            </w:r>
          </w:p>
          <w:p w:rsidR="00C071C5" w:rsidRPr="00927B7B" w:rsidRDefault="00C071C5" w:rsidP="00C071C5">
            <w:pPr>
              <w:spacing w:after="200"/>
              <w:rPr>
                <w:sz w:val="20"/>
                <w:szCs w:val="20"/>
                <w:lang w:val="en-GB"/>
              </w:rPr>
            </w:pPr>
            <w:r w:rsidRPr="00927B7B">
              <w:rPr>
                <w:sz w:val="20"/>
                <w:szCs w:val="20"/>
                <w:lang w:val="en-GB"/>
              </w:rPr>
              <w:t>13.</w:t>
            </w:r>
            <w:r>
              <w:rPr>
                <w:sz w:val="20"/>
                <w:szCs w:val="20"/>
                <w:lang w:val="en-GB"/>
              </w:rPr>
              <w:t xml:space="preserve"> </w:t>
            </w:r>
            <w:r w:rsidRPr="00927B7B">
              <w:rPr>
                <w:sz w:val="20"/>
                <w:szCs w:val="20"/>
                <w:lang w:val="en-GB"/>
              </w:rPr>
              <w:t xml:space="preserve">During the Balance Transfer term, the balance transferred will also be included in the </w:t>
            </w:r>
            <w:proofErr w:type="spellStart"/>
            <w:r w:rsidRPr="00927B7B">
              <w:rPr>
                <w:sz w:val="20"/>
                <w:szCs w:val="20"/>
                <w:lang w:val="en-GB"/>
              </w:rPr>
              <w:t>CrediMax</w:t>
            </w:r>
            <w:proofErr w:type="spellEnd"/>
            <w:r w:rsidRPr="00927B7B">
              <w:rPr>
                <w:sz w:val="20"/>
                <w:szCs w:val="20"/>
                <w:lang w:val="en-GB"/>
              </w:rPr>
              <w:t xml:space="preserve"> Credit Card statement for the purposes of computing the minimum payment due on the </w:t>
            </w:r>
            <w:proofErr w:type="spellStart"/>
            <w:r w:rsidRPr="00927B7B">
              <w:rPr>
                <w:sz w:val="20"/>
                <w:szCs w:val="20"/>
                <w:lang w:val="en-GB"/>
              </w:rPr>
              <w:t>CrediMax</w:t>
            </w:r>
            <w:proofErr w:type="spellEnd"/>
            <w:r w:rsidRPr="00927B7B">
              <w:rPr>
                <w:sz w:val="20"/>
                <w:szCs w:val="20"/>
                <w:lang w:val="en-GB"/>
              </w:rPr>
              <w:t xml:space="preserve"> Credit Card.</w:t>
            </w:r>
          </w:p>
          <w:p w:rsidR="00C071C5" w:rsidRPr="00927B7B" w:rsidRDefault="00C071C5" w:rsidP="00C071C5">
            <w:pPr>
              <w:spacing w:after="200"/>
              <w:rPr>
                <w:sz w:val="20"/>
                <w:szCs w:val="20"/>
                <w:lang w:val="en-GB"/>
              </w:rPr>
            </w:pPr>
            <w:r w:rsidRPr="00927B7B">
              <w:rPr>
                <w:sz w:val="20"/>
                <w:szCs w:val="20"/>
                <w:lang w:val="en-GB"/>
              </w:rPr>
              <w:t>14.</w:t>
            </w:r>
            <w:r>
              <w:rPr>
                <w:sz w:val="20"/>
                <w:szCs w:val="20"/>
                <w:lang w:val="en-GB"/>
              </w:rPr>
              <w:t xml:space="preserve"> </w:t>
            </w:r>
            <w:r w:rsidRPr="00927B7B">
              <w:rPr>
                <w:sz w:val="20"/>
                <w:szCs w:val="20"/>
                <w:lang w:val="en-GB"/>
              </w:rPr>
              <w:t xml:space="preserve">In case of closure of the </w:t>
            </w:r>
            <w:proofErr w:type="spellStart"/>
            <w:r w:rsidRPr="00927B7B">
              <w:rPr>
                <w:sz w:val="20"/>
                <w:szCs w:val="20"/>
                <w:lang w:val="en-GB"/>
              </w:rPr>
              <w:t>CrediMax</w:t>
            </w:r>
            <w:proofErr w:type="spellEnd"/>
            <w:r w:rsidRPr="00927B7B">
              <w:rPr>
                <w:sz w:val="20"/>
                <w:szCs w:val="20"/>
                <w:lang w:val="en-GB"/>
              </w:rPr>
              <w:t xml:space="preserve"> Credit Card, whether such closure is initiation by </w:t>
            </w:r>
            <w:proofErr w:type="spellStart"/>
            <w:r w:rsidRPr="00927B7B">
              <w:rPr>
                <w:sz w:val="20"/>
                <w:szCs w:val="20"/>
                <w:lang w:val="en-GB"/>
              </w:rPr>
              <w:t>CrediMax</w:t>
            </w:r>
            <w:proofErr w:type="spellEnd"/>
            <w:r w:rsidRPr="00927B7B">
              <w:rPr>
                <w:sz w:val="20"/>
                <w:szCs w:val="20"/>
                <w:lang w:val="en-GB"/>
              </w:rPr>
              <w:t xml:space="preserve"> or the Cardholder, the entire balance outstanding on the Credit Card, including any balance transferred, will become payable immediately by the Cardholder.</w:t>
            </w:r>
          </w:p>
          <w:p w:rsidR="00C071C5" w:rsidRPr="00927B7B" w:rsidRDefault="00C071C5" w:rsidP="00C071C5">
            <w:pPr>
              <w:spacing w:after="200"/>
              <w:rPr>
                <w:sz w:val="20"/>
                <w:szCs w:val="20"/>
                <w:lang w:val="en-GB"/>
              </w:rPr>
            </w:pPr>
            <w:r w:rsidRPr="00927B7B">
              <w:rPr>
                <w:sz w:val="20"/>
                <w:szCs w:val="20"/>
                <w:lang w:val="en-GB"/>
              </w:rPr>
              <w:lastRenderedPageBreak/>
              <w:t>15.</w:t>
            </w:r>
            <w:r>
              <w:rPr>
                <w:sz w:val="20"/>
                <w:szCs w:val="20"/>
                <w:lang w:val="en-GB"/>
              </w:rPr>
              <w:t xml:space="preserve"> </w:t>
            </w:r>
            <w:r w:rsidRPr="00927B7B">
              <w:rPr>
                <w:sz w:val="20"/>
                <w:szCs w:val="20"/>
                <w:lang w:val="en-GB"/>
              </w:rPr>
              <w:t>Billing cycle change is not allowed during the balance Transfer Programme.</w:t>
            </w:r>
          </w:p>
          <w:p w:rsidR="00C071C5" w:rsidRPr="00927B7B" w:rsidRDefault="00C071C5" w:rsidP="00C071C5">
            <w:pPr>
              <w:spacing w:after="200"/>
              <w:rPr>
                <w:sz w:val="20"/>
                <w:szCs w:val="20"/>
                <w:lang w:val="en-GB"/>
              </w:rPr>
            </w:pPr>
            <w:r w:rsidRPr="00927B7B">
              <w:rPr>
                <w:sz w:val="20"/>
                <w:szCs w:val="20"/>
                <w:lang w:val="en-GB"/>
              </w:rPr>
              <w:t>16.</w:t>
            </w:r>
            <w:r>
              <w:rPr>
                <w:sz w:val="20"/>
                <w:szCs w:val="20"/>
                <w:lang w:val="en-GB"/>
              </w:rPr>
              <w:t xml:space="preserve"> </w:t>
            </w:r>
            <w:proofErr w:type="spellStart"/>
            <w:r w:rsidRPr="00927B7B">
              <w:rPr>
                <w:sz w:val="20"/>
                <w:szCs w:val="20"/>
                <w:lang w:val="en-GB"/>
              </w:rPr>
              <w:t>CrediMax</w:t>
            </w:r>
            <w:proofErr w:type="spellEnd"/>
            <w:r w:rsidRPr="00927B7B">
              <w:rPr>
                <w:sz w:val="20"/>
                <w:szCs w:val="20"/>
                <w:lang w:val="en-GB"/>
              </w:rPr>
              <w:t xml:space="preserve"> shall not be in breach of its obligations or otherwise be liable to conduct this Programme as a result of any Force Majeure Event. A Force Majeure Event in these terms and conditions, shall mean circumstances beyond the reasonable control of </w:t>
            </w:r>
            <w:proofErr w:type="spellStart"/>
            <w:r w:rsidRPr="00927B7B">
              <w:rPr>
                <w:sz w:val="20"/>
                <w:szCs w:val="20"/>
                <w:lang w:val="en-GB"/>
              </w:rPr>
              <w:t>CrediMax</w:t>
            </w:r>
            <w:proofErr w:type="spellEnd"/>
            <w:r w:rsidRPr="00927B7B">
              <w:rPr>
                <w:sz w:val="20"/>
                <w:szCs w:val="20"/>
                <w:lang w:val="en-GB"/>
              </w:rPr>
              <w:t xml:space="preserve"> including, amongst other things, acts of God, pandemic, industrial disputes, acts and regulations of any governmental or authority in any jurisdiction, etc. In such circumstances, </w:t>
            </w:r>
            <w:proofErr w:type="spellStart"/>
            <w:r w:rsidRPr="00927B7B">
              <w:rPr>
                <w:sz w:val="20"/>
                <w:szCs w:val="20"/>
                <w:lang w:val="en-GB"/>
              </w:rPr>
              <w:t>CrediMax</w:t>
            </w:r>
            <w:proofErr w:type="spellEnd"/>
            <w:r w:rsidRPr="00927B7B">
              <w:rPr>
                <w:sz w:val="20"/>
                <w:szCs w:val="20"/>
                <w:lang w:val="en-GB"/>
              </w:rPr>
              <w:t xml:space="preserve"> obligations to the Cardholder shall automatically stand discharged without the need to provide notice.</w:t>
            </w:r>
          </w:p>
          <w:p w:rsidR="00C071C5" w:rsidRPr="00927B7B" w:rsidRDefault="00C071C5" w:rsidP="00C071C5">
            <w:pPr>
              <w:spacing w:after="200"/>
              <w:rPr>
                <w:sz w:val="20"/>
                <w:szCs w:val="20"/>
                <w:lang w:val="en-GB"/>
              </w:rPr>
            </w:pPr>
            <w:r w:rsidRPr="00927B7B">
              <w:rPr>
                <w:sz w:val="20"/>
                <w:szCs w:val="20"/>
                <w:lang w:val="en-GB"/>
              </w:rPr>
              <w:t>17.</w:t>
            </w:r>
            <w:r>
              <w:rPr>
                <w:sz w:val="20"/>
                <w:szCs w:val="20"/>
                <w:lang w:val="en-GB"/>
              </w:rPr>
              <w:t xml:space="preserve"> </w:t>
            </w:r>
            <w:r w:rsidRPr="00927B7B">
              <w:rPr>
                <w:sz w:val="20"/>
                <w:szCs w:val="20"/>
                <w:lang w:val="en-GB"/>
              </w:rPr>
              <w:t xml:space="preserve">In no event shall </w:t>
            </w:r>
            <w:proofErr w:type="spellStart"/>
            <w:r w:rsidRPr="00927B7B">
              <w:rPr>
                <w:sz w:val="20"/>
                <w:szCs w:val="20"/>
                <w:lang w:val="en-GB"/>
              </w:rPr>
              <w:t>CrediMax</w:t>
            </w:r>
            <w:proofErr w:type="spellEnd"/>
            <w:r w:rsidRPr="00927B7B">
              <w:rPr>
                <w:sz w:val="20"/>
                <w:szCs w:val="20"/>
                <w:lang w:val="en-GB"/>
              </w:rPr>
              <w:t xml:space="preserve"> (and any of its affiliates, or any of its officers, directors, employees or agents) be liable or responsible for, any actions, claims, demands, losses, damages, costs, charges and expenses arising out of or otherwise related to this Programme.</w:t>
            </w:r>
          </w:p>
          <w:p w:rsidR="00C071C5" w:rsidRPr="00927B7B" w:rsidRDefault="00C071C5" w:rsidP="00C071C5">
            <w:pPr>
              <w:spacing w:after="200"/>
              <w:rPr>
                <w:sz w:val="20"/>
                <w:szCs w:val="20"/>
                <w:lang w:val="en-GB"/>
              </w:rPr>
            </w:pPr>
            <w:r w:rsidRPr="00927B7B">
              <w:rPr>
                <w:sz w:val="20"/>
                <w:szCs w:val="20"/>
                <w:lang w:val="en-GB"/>
              </w:rPr>
              <w:t>18.</w:t>
            </w:r>
            <w:r>
              <w:rPr>
                <w:sz w:val="20"/>
                <w:szCs w:val="20"/>
                <w:lang w:val="en-GB"/>
              </w:rPr>
              <w:t xml:space="preserve"> </w:t>
            </w:r>
            <w:proofErr w:type="spellStart"/>
            <w:r w:rsidRPr="00927B7B">
              <w:rPr>
                <w:sz w:val="20"/>
                <w:szCs w:val="20"/>
                <w:lang w:val="en-GB"/>
              </w:rPr>
              <w:t>CrediMax</w:t>
            </w:r>
            <w:proofErr w:type="spellEnd"/>
            <w:r w:rsidRPr="00927B7B">
              <w:rPr>
                <w:sz w:val="20"/>
                <w:szCs w:val="20"/>
                <w:lang w:val="en-GB"/>
              </w:rPr>
              <w:t xml:space="preserve"> does not offer or provide any warranties, or accept any responsibility or liability of any kind in respect of this Programme and hereby disclaims any and all express or implied warranties with respect of the same.</w:t>
            </w:r>
          </w:p>
          <w:p w:rsidR="00C071C5" w:rsidRPr="006933EA" w:rsidRDefault="00C071C5" w:rsidP="00C071C5">
            <w:pPr>
              <w:spacing w:after="200"/>
              <w:rPr>
                <w:sz w:val="20"/>
                <w:szCs w:val="20"/>
              </w:rPr>
            </w:pPr>
            <w:r w:rsidRPr="00927B7B">
              <w:rPr>
                <w:sz w:val="20"/>
                <w:szCs w:val="20"/>
                <w:lang w:val="en-GB"/>
              </w:rPr>
              <w:t>19.</w:t>
            </w:r>
            <w:r>
              <w:rPr>
                <w:sz w:val="20"/>
                <w:szCs w:val="20"/>
                <w:lang w:val="en-GB"/>
              </w:rPr>
              <w:t xml:space="preserve"> </w:t>
            </w:r>
            <w:r w:rsidRPr="00927B7B">
              <w:rPr>
                <w:sz w:val="20"/>
                <w:szCs w:val="20"/>
                <w:lang w:val="en-GB"/>
              </w:rPr>
              <w:t>These terms and conditions are governed by the laws of the Kingdom of Bahrain and any dispute in connection with and in relation thereto, shall be subject to the courts of the Kingdom of Bahrain.</w:t>
            </w:r>
          </w:p>
        </w:tc>
        <w:tc>
          <w:tcPr>
            <w:tcW w:w="4675" w:type="dxa"/>
            <w:tcBorders>
              <w:bottom w:val="single" w:sz="4" w:space="0" w:color="auto"/>
            </w:tcBorders>
          </w:tcPr>
          <w:p w:rsidR="00C071C5" w:rsidRPr="00C071C5" w:rsidRDefault="00C071C5" w:rsidP="00C071C5">
            <w:pPr>
              <w:bidi/>
              <w:spacing w:after="500"/>
              <w:rPr>
                <w:sz w:val="20"/>
                <w:szCs w:val="20"/>
                <w:rtl/>
              </w:rPr>
            </w:pPr>
            <w:r>
              <w:rPr>
                <w:sz w:val="20"/>
                <w:szCs w:val="20"/>
              </w:rPr>
              <w:lastRenderedPageBreak/>
              <w:t>.</w:t>
            </w:r>
            <w:r w:rsidRPr="00C071C5">
              <w:rPr>
                <w:sz w:val="20"/>
                <w:szCs w:val="20"/>
              </w:rPr>
              <w:t>1</w:t>
            </w:r>
            <w:r w:rsidRPr="00C071C5">
              <w:rPr>
                <w:sz w:val="20"/>
                <w:szCs w:val="20"/>
              </w:rPr>
              <w:tab/>
            </w:r>
            <w:r w:rsidRPr="00C071C5">
              <w:rPr>
                <w:sz w:val="20"/>
                <w:szCs w:val="20"/>
                <w:rtl/>
              </w:rPr>
              <w:t>سيتم توفير برنامج تحويل الرصيد وفقاً لتقدير كريدي مكس الخاص والمطلق. ينطبق برنامج تحويل الرصيد على حاملي بطاقات الائتمان الأساسية فقط حيث أن حاملي البطاقات الإضافية غير مؤهلين لتقديم طلب تحويل الرصيد. لدى كريدي مكس وحدها السلطة التقديرية لقبول أو رفض أي طلب تحويل رصيد بطاقة إئتمان وذلك دون الحاجة إلى إبداء أية مبررات</w:t>
            </w:r>
            <w:r w:rsidRPr="00C071C5">
              <w:rPr>
                <w:sz w:val="20"/>
                <w:szCs w:val="20"/>
              </w:rPr>
              <w:t>.</w:t>
            </w:r>
          </w:p>
          <w:p w:rsidR="00C071C5" w:rsidRPr="00C071C5" w:rsidRDefault="005152F0" w:rsidP="00C071C5">
            <w:pPr>
              <w:bidi/>
              <w:spacing w:after="500"/>
              <w:rPr>
                <w:sz w:val="20"/>
                <w:szCs w:val="20"/>
                <w:rtl/>
              </w:rPr>
            </w:pPr>
            <w:r>
              <w:rPr>
                <w:sz w:val="20"/>
                <w:szCs w:val="20"/>
              </w:rPr>
              <w:t>.</w:t>
            </w:r>
            <w:r w:rsidRPr="00C071C5">
              <w:rPr>
                <w:sz w:val="20"/>
                <w:szCs w:val="20"/>
              </w:rPr>
              <w:t xml:space="preserve"> 2</w:t>
            </w:r>
            <w:r w:rsidR="00C071C5" w:rsidRPr="00C071C5">
              <w:rPr>
                <w:sz w:val="20"/>
                <w:szCs w:val="20"/>
              </w:rPr>
              <w:tab/>
            </w:r>
            <w:r w:rsidR="00C071C5" w:rsidRPr="00C071C5">
              <w:rPr>
                <w:sz w:val="20"/>
                <w:szCs w:val="20"/>
                <w:rtl/>
              </w:rPr>
              <w:t>للإستفادة من برنامج تحويل الرصيد، يحق لكريدي مكس أن تطلب من حامل البطاقة تقديم مستندات ومعلومات معينة إلى كريدي مكس، بما في ذلك على سبيل المثال لا الحصر ما يلي</w:t>
            </w:r>
            <w:r w:rsidR="00C071C5" w:rsidRPr="00C071C5">
              <w:rPr>
                <w:sz w:val="20"/>
                <w:szCs w:val="20"/>
              </w:rPr>
              <w:t>:</w:t>
            </w:r>
          </w:p>
          <w:p w:rsidR="00C071C5" w:rsidRPr="00C071C5" w:rsidRDefault="00C071C5" w:rsidP="00C071C5">
            <w:pPr>
              <w:bidi/>
              <w:spacing w:after="500"/>
              <w:rPr>
                <w:sz w:val="20"/>
                <w:szCs w:val="20"/>
                <w:rtl/>
              </w:rPr>
            </w:pPr>
            <w:r w:rsidRPr="00C071C5">
              <w:rPr>
                <w:sz w:val="20"/>
                <w:szCs w:val="20"/>
              </w:rPr>
              <w:t>•</w:t>
            </w:r>
            <w:r w:rsidRPr="00C071C5">
              <w:rPr>
                <w:sz w:val="20"/>
                <w:szCs w:val="20"/>
              </w:rPr>
              <w:tab/>
            </w:r>
            <w:r w:rsidRPr="00C071C5">
              <w:rPr>
                <w:sz w:val="20"/>
                <w:szCs w:val="20"/>
                <w:rtl/>
              </w:rPr>
              <w:t>نموذج طلب بطاقة موقع، مرفقاً به جميع المستندات والمعلومات المطلوبة لأغراض التقدم للحصول على بطاقة كريدي مكس الإئتمانية؛</w:t>
            </w:r>
            <w:r w:rsidRPr="00C071C5">
              <w:rPr>
                <w:sz w:val="20"/>
                <w:szCs w:val="20"/>
              </w:rPr>
              <w:t xml:space="preserve"> </w:t>
            </w:r>
          </w:p>
          <w:p w:rsidR="00C071C5" w:rsidRPr="00C071C5" w:rsidRDefault="00C071C5" w:rsidP="00C071C5">
            <w:pPr>
              <w:bidi/>
              <w:spacing w:after="500"/>
              <w:rPr>
                <w:sz w:val="20"/>
                <w:szCs w:val="20"/>
                <w:rtl/>
              </w:rPr>
            </w:pPr>
            <w:r w:rsidRPr="00C071C5">
              <w:rPr>
                <w:sz w:val="20"/>
                <w:szCs w:val="20"/>
              </w:rPr>
              <w:t>•</w:t>
            </w:r>
            <w:r w:rsidRPr="00C071C5">
              <w:rPr>
                <w:sz w:val="20"/>
                <w:szCs w:val="20"/>
              </w:rPr>
              <w:tab/>
            </w:r>
            <w:r w:rsidRPr="00C071C5">
              <w:rPr>
                <w:sz w:val="20"/>
                <w:szCs w:val="20"/>
                <w:rtl/>
              </w:rPr>
              <w:t>استمارة تحويل رصيد موقعة؛</w:t>
            </w:r>
          </w:p>
          <w:p w:rsidR="00C071C5" w:rsidRPr="00C071C5" w:rsidRDefault="00C071C5" w:rsidP="00C071C5">
            <w:pPr>
              <w:bidi/>
              <w:spacing w:after="500"/>
              <w:rPr>
                <w:sz w:val="20"/>
                <w:szCs w:val="20"/>
                <w:rtl/>
              </w:rPr>
            </w:pPr>
            <w:r w:rsidRPr="00C071C5">
              <w:rPr>
                <w:sz w:val="20"/>
                <w:szCs w:val="20"/>
              </w:rPr>
              <w:t>•</w:t>
            </w:r>
            <w:r w:rsidRPr="00C071C5">
              <w:rPr>
                <w:sz w:val="20"/>
                <w:szCs w:val="20"/>
              </w:rPr>
              <w:tab/>
            </w:r>
            <w:r w:rsidRPr="00C071C5">
              <w:rPr>
                <w:sz w:val="20"/>
                <w:szCs w:val="20"/>
                <w:rtl/>
              </w:rPr>
              <w:t>خطاب صادر مؤخراً من البنك / المؤسسة المالية الأخرى التي</w:t>
            </w:r>
            <w:bookmarkStart w:id="0" w:name="_GoBack"/>
            <w:bookmarkEnd w:id="0"/>
          </w:p>
          <w:p w:rsidR="00C071C5" w:rsidRPr="00C071C5" w:rsidRDefault="00C071C5" w:rsidP="00C071C5">
            <w:pPr>
              <w:bidi/>
              <w:spacing w:after="500"/>
              <w:rPr>
                <w:sz w:val="20"/>
                <w:szCs w:val="20"/>
                <w:rtl/>
              </w:rPr>
            </w:pPr>
            <w:r w:rsidRPr="00C071C5">
              <w:rPr>
                <w:sz w:val="20"/>
                <w:szCs w:val="20"/>
                <w:rtl/>
              </w:rPr>
              <w:lastRenderedPageBreak/>
              <w:t>أصدرت بطاقة الإئتمان المعينة محدداً فيها المبالغ المستحقة؛</w:t>
            </w:r>
          </w:p>
          <w:p w:rsidR="00C071C5" w:rsidRPr="00C071C5" w:rsidRDefault="00C071C5" w:rsidP="00C071C5">
            <w:pPr>
              <w:bidi/>
              <w:spacing w:after="500"/>
              <w:rPr>
                <w:sz w:val="20"/>
                <w:szCs w:val="20"/>
                <w:rtl/>
              </w:rPr>
            </w:pPr>
            <w:r w:rsidRPr="00C071C5">
              <w:rPr>
                <w:sz w:val="20"/>
                <w:szCs w:val="20"/>
              </w:rPr>
              <w:t>•</w:t>
            </w:r>
            <w:r w:rsidRPr="00C071C5">
              <w:rPr>
                <w:sz w:val="20"/>
                <w:szCs w:val="20"/>
              </w:rPr>
              <w:tab/>
            </w:r>
            <w:r w:rsidRPr="00C071C5">
              <w:rPr>
                <w:sz w:val="20"/>
                <w:szCs w:val="20"/>
                <w:rtl/>
              </w:rPr>
              <w:t>رسالة الإلغاء لبطاقة الإئتمان المعينة</w:t>
            </w:r>
            <w:r w:rsidRPr="00C071C5">
              <w:rPr>
                <w:sz w:val="20"/>
                <w:szCs w:val="20"/>
              </w:rPr>
              <w:t>.</w:t>
            </w:r>
          </w:p>
          <w:p w:rsidR="00C071C5" w:rsidRDefault="00C071C5" w:rsidP="00C071C5">
            <w:pPr>
              <w:bidi/>
              <w:spacing w:after="500"/>
              <w:rPr>
                <w:sz w:val="20"/>
                <w:szCs w:val="20"/>
              </w:rPr>
            </w:pPr>
            <w:r w:rsidRPr="00C071C5">
              <w:rPr>
                <w:sz w:val="20"/>
                <w:szCs w:val="20"/>
                <w:rtl/>
              </w:rPr>
              <w:t>على الرغم مما سبق، لكريدي مكس الحق والسلطة التقديرية في طلب أي مستندات ومعلومات إضافية حسبما تراه مناسباً.</w:t>
            </w:r>
          </w:p>
          <w:p w:rsidR="00C071C5" w:rsidRPr="00C071C5" w:rsidRDefault="00C071C5" w:rsidP="00C071C5">
            <w:pPr>
              <w:bidi/>
              <w:spacing w:after="500"/>
              <w:rPr>
                <w:sz w:val="20"/>
                <w:szCs w:val="20"/>
                <w:rtl/>
              </w:rPr>
            </w:pPr>
            <w:r w:rsidRPr="00C071C5">
              <w:rPr>
                <w:sz w:val="20"/>
                <w:szCs w:val="20"/>
                <w:rtl/>
              </w:rPr>
              <w:t>3</w:t>
            </w:r>
            <w:r w:rsidRPr="00C071C5">
              <w:rPr>
                <w:sz w:val="20"/>
                <w:szCs w:val="20"/>
              </w:rPr>
              <w:t>.</w:t>
            </w:r>
            <w:r w:rsidRPr="00C071C5">
              <w:rPr>
                <w:sz w:val="20"/>
                <w:szCs w:val="20"/>
              </w:rPr>
              <w:tab/>
            </w:r>
            <w:r w:rsidRPr="00C071C5">
              <w:rPr>
                <w:sz w:val="20"/>
                <w:szCs w:val="20"/>
                <w:rtl/>
              </w:rPr>
              <w:t>بقبولك هذا البرنامج وتقديم طلب تحويل الرصيد فأنت تطلب من كريدي مكس وتفوضها أن تقوم بدفع الرصيد الذي تدين به للمؤسسة المالية الأخرى التي تصدر هذا الطلب نيابة عنك وأن تحول الرصيد من بطاقة الإئتمان المعينة إلى بطاقة كريدي مكس الإئتمانية الخاصة بك</w:t>
            </w:r>
            <w:r w:rsidRPr="00C071C5">
              <w:rPr>
                <w:sz w:val="20"/>
                <w:szCs w:val="20"/>
              </w:rPr>
              <w:t>.</w:t>
            </w:r>
          </w:p>
          <w:p w:rsidR="00C071C5" w:rsidRDefault="00C071C5" w:rsidP="00C071C5">
            <w:pPr>
              <w:bidi/>
              <w:spacing w:after="500"/>
              <w:rPr>
                <w:sz w:val="20"/>
                <w:szCs w:val="20"/>
              </w:rPr>
            </w:pPr>
            <w:r w:rsidRPr="00C071C5">
              <w:rPr>
                <w:sz w:val="20"/>
                <w:szCs w:val="20"/>
                <w:rtl/>
              </w:rPr>
              <w:t>4.</w:t>
            </w:r>
            <w:r w:rsidRPr="00C071C5">
              <w:rPr>
                <w:sz w:val="20"/>
                <w:szCs w:val="20"/>
                <w:rtl/>
              </w:rPr>
              <w:tab/>
              <w:t>سيخضع تحويل الرصيد لخطة دفع بطاقة كريدي مكس الإئتمانية، على وجه الخصوص، وعلى سبيل المثال لا الحصر، سيُطلب منك سداد مبلغ شهريا كحد أدنى للدفع كما هو موضح في كشف بطاقة كريدي مكس الإئتمانية.</w:t>
            </w:r>
          </w:p>
          <w:p w:rsidR="00C071C5" w:rsidRPr="00C071C5" w:rsidRDefault="00C071C5" w:rsidP="00C071C5">
            <w:pPr>
              <w:bidi/>
              <w:spacing w:after="500"/>
              <w:rPr>
                <w:sz w:val="20"/>
                <w:szCs w:val="20"/>
                <w:rtl/>
              </w:rPr>
            </w:pPr>
            <w:r w:rsidRPr="00C071C5">
              <w:rPr>
                <w:sz w:val="20"/>
                <w:szCs w:val="20"/>
                <w:rtl/>
              </w:rPr>
              <w:t>5</w:t>
            </w:r>
            <w:r w:rsidRPr="00C071C5">
              <w:rPr>
                <w:sz w:val="20"/>
                <w:szCs w:val="20"/>
              </w:rPr>
              <w:t>.</w:t>
            </w:r>
            <w:r w:rsidRPr="00C071C5">
              <w:rPr>
                <w:sz w:val="20"/>
                <w:szCs w:val="20"/>
              </w:rPr>
              <w:tab/>
            </w:r>
            <w:r w:rsidRPr="00C071C5">
              <w:rPr>
                <w:sz w:val="20"/>
                <w:szCs w:val="20"/>
                <w:rtl/>
              </w:rPr>
              <w:t>سيتم خصم مبلغ معاملة تحويل الرصيد من حساب بطاقة كريدي مكس الإئتمانية وسيتم تحويله إلى البنك/المؤسسة المالية الأخرى في غضون ثلاثة (3) أيام عمل من تاريخ موافقة كريدي مكس على الطلب وذلك عن طريق شيك صادر بإسم البنك/المؤسسة المالية. سيكون حامل البطاقة مسؤولاً عن تسليم الشيك إلى البنك/المؤسسة المالية الأخرى</w:t>
            </w:r>
            <w:r w:rsidRPr="00C071C5">
              <w:rPr>
                <w:sz w:val="20"/>
                <w:szCs w:val="20"/>
              </w:rPr>
              <w:t xml:space="preserve">. </w:t>
            </w:r>
          </w:p>
          <w:p w:rsidR="00C071C5" w:rsidRPr="00C071C5" w:rsidRDefault="00C071C5" w:rsidP="00C071C5">
            <w:pPr>
              <w:bidi/>
              <w:spacing w:after="500"/>
              <w:rPr>
                <w:sz w:val="20"/>
                <w:szCs w:val="20"/>
                <w:rtl/>
              </w:rPr>
            </w:pPr>
            <w:r w:rsidRPr="00C071C5">
              <w:rPr>
                <w:sz w:val="20"/>
                <w:szCs w:val="20"/>
                <w:rtl/>
              </w:rPr>
              <w:t>6</w:t>
            </w:r>
            <w:r w:rsidRPr="00C071C5">
              <w:rPr>
                <w:sz w:val="20"/>
                <w:szCs w:val="20"/>
              </w:rPr>
              <w:t>.</w:t>
            </w:r>
            <w:r w:rsidRPr="00C071C5">
              <w:rPr>
                <w:sz w:val="20"/>
                <w:szCs w:val="20"/>
              </w:rPr>
              <w:tab/>
            </w:r>
            <w:r w:rsidRPr="00C071C5">
              <w:rPr>
                <w:sz w:val="20"/>
                <w:szCs w:val="20"/>
                <w:rtl/>
              </w:rPr>
              <w:t>يجب أن يستمر حامل البطاقة في سداد المدفوعات إلى بطاقة الائتمان المعينة حتى يتلقى حامل البطاقة تأكيداً في كشف بطاقة كريدي مكس الإئتمانية التالي على أنه تمت اضافة مبلغ تحويل الرصيد. لن تكون كريدي مكس مسؤولة عن أي فشل أو تأخير من قبل حامل البطاقة في السداد</w:t>
            </w:r>
            <w:r w:rsidRPr="00C071C5">
              <w:rPr>
                <w:sz w:val="20"/>
                <w:szCs w:val="20"/>
              </w:rPr>
              <w:t xml:space="preserve">. </w:t>
            </w:r>
          </w:p>
          <w:p w:rsidR="00C071C5" w:rsidRPr="00C071C5" w:rsidRDefault="00C071C5" w:rsidP="00C071C5">
            <w:pPr>
              <w:bidi/>
              <w:spacing w:after="500"/>
              <w:rPr>
                <w:sz w:val="20"/>
                <w:szCs w:val="20"/>
                <w:rtl/>
              </w:rPr>
            </w:pPr>
            <w:r w:rsidRPr="00C071C5">
              <w:rPr>
                <w:sz w:val="20"/>
                <w:szCs w:val="20"/>
                <w:rtl/>
              </w:rPr>
              <w:t>7</w:t>
            </w:r>
            <w:r w:rsidRPr="00C071C5">
              <w:rPr>
                <w:sz w:val="20"/>
                <w:szCs w:val="20"/>
              </w:rPr>
              <w:t>.</w:t>
            </w:r>
            <w:r w:rsidRPr="00C071C5">
              <w:rPr>
                <w:sz w:val="20"/>
                <w:szCs w:val="20"/>
              </w:rPr>
              <w:tab/>
            </w:r>
            <w:r w:rsidRPr="00C071C5">
              <w:rPr>
                <w:sz w:val="20"/>
                <w:szCs w:val="20"/>
                <w:rtl/>
              </w:rPr>
              <w:t>لن تكون كريدي مكس مسؤولة عن رسوم الخدمة ورسوم التأخير في السداد أو الرسوم المالية أو أي رسوم أو خصوم أخرى تخصم من حساب البطاقة الائتمانية المعينة بسبب رفض أو تأخير تنفيذ طلب تحويل الرصيد</w:t>
            </w:r>
            <w:r w:rsidRPr="00C071C5">
              <w:rPr>
                <w:sz w:val="20"/>
                <w:szCs w:val="20"/>
              </w:rPr>
              <w:t>.</w:t>
            </w:r>
          </w:p>
          <w:p w:rsidR="00C071C5" w:rsidRPr="00C071C5" w:rsidRDefault="00C071C5" w:rsidP="00C071C5">
            <w:pPr>
              <w:bidi/>
              <w:spacing w:after="500"/>
              <w:rPr>
                <w:sz w:val="20"/>
                <w:szCs w:val="20"/>
                <w:rtl/>
              </w:rPr>
            </w:pPr>
            <w:r w:rsidRPr="00C071C5">
              <w:rPr>
                <w:sz w:val="20"/>
                <w:szCs w:val="20"/>
                <w:rtl/>
              </w:rPr>
              <w:lastRenderedPageBreak/>
              <w:t>8</w:t>
            </w:r>
            <w:r w:rsidRPr="00C071C5">
              <w:rPr>
                <w:sz w:val="20"/>
                <w:szCs w:val="20"/>
              </w:rPr>
              <w:t>.</w:t>
            </w:r>
            <w:r w:rsidRPr="00C071C5">
              <w:rPr>
                <w:sz w:val="20"/>
                <w:szCs w:val="20"/>
              </w:rPr>
              <w:tab/>
            </w:r>
            <w:r w:rsidRPr="00C071C5">
              <w:rPr>
                <w:sz w:val="20"/>
                <w:szCs w:val="20"/>
                <w:rtl/>
              </w:rPr>
              <w:t>لا يمكن الاستفادة من برنامج تحويل الرصيد لتحويل رصيد من بطاقة إئتمانية أخرى تابعة لكريدي مكس . ينطبق هذا البرنامج فقط على البطاقات الائتمانية للبنوك والمؤسسات المالية الأخرى، التي تصدر في البحرين، كما تنطبق على التحويلات التي تتم داخل مملكة البحرين</w:t>
            </w:r>
            <w:r w:rsidRPr="00C071C5">
              <w:rPr>
                <w:sz w:val="20"/>
                <w:szCs w:val="20"/>
              </w:rPr>
              <w:t>.</w:t>
            </w:r>
          </w:p>
          <w:p w:rsidR="00C071C5" w:rsidRPr="00C071C5" w:rsidRDefault="00C071C5" w:rsidP="00C071C5">
            <w:pPr>
              <w:bidi/>
              <w:spacing w:after="500"/>
              <w:rPr>
                <w:sz w:val="20"/>
                <w:szCs w:val="20"/>
                <w:rtl/>
              </w:rPr>
            </w:pPr>
            <w:r w:rsidRPr="00C071C5">
              <w:rPr>
                <w:sz w:val="20"/>
                <w:szCs w:val="20"/>
                <w:rtl/>
              </w:rPr>
              <w:t>9</w:t>
            </w:r>
            <w:r w:rsidRPr="00C071C5">
              <w:rPr>
                <w:sz w:val="20"/>
                <w:szCs w:val="20"/>
              </w:rPr>
              <w:t>.</w:t>
            </w:r>
            <w:r w:rsidRPr="00C071C5">
              <w:rPr>
                <w:sz w:val="20"/>
                <w:szCs w:val="20"/>
              </w:rPr>
              <w:tab/>
            </w:r>
            <w:r w:rsidRPr="00C071C5">
              <w:rPr>
                <w:sz w:val="20"/>
                <w:szCs w:val="20"/>
                <w:rtl/>
              </w:rPr>
              <w:t>بعد مرور فترة الستة شهور، سيتم تطبيق سعر الفائدة الخاص بالمنتج. سيتم احتساب الرسوم الاعتيادية للمنتج</w:t>
            </w:r>
            <w:r w:rsidRPr="00C071C5">
              <w:rPr>
                <w:sz w:val="20"/>
                <w:szCs w:val="20"/>
              </w:rPr>
              <w:t xml:space="preserve">. </w:t>
            </w:r>
          </w:p>
          <w:p w:rsidR="00C071C5" w:rsidRPr="00C071C5" w:rsidRDefault="00C071C5" w:rsidP="00C071C5">
            <w:pPr>
              <w:bidi/>
              <w:spacing w:after="500"/>
              <w:rPr>
                <w:sz w:val="20"/>
                <w:szCs w:val="20"/>
                <w:rtl/>
              </w:rPr>
            </w:pPr>
            <w:r w:rsidRPr="00C071C5">
              <w:rPr>
                <w:sz w:val="20"/>
                <w:szCs w:val="20"/>
                <w:rtl/>
              </w:rPr>
              <w:t>10</w:t>
            </w:r>
            <w:r w:rsidRPr="00C071C5">
              <w:rPr>
                <w:sz w:val="20"/>
                <w:szCs w:val="20"/>
              </w:rPr>
              <w:t>.</w:t>
            </w:r>
            <w:r w:rsidRPr="00C071C5">
              <w:rPr>
                <w:sz w:val="20"/>
                <w:szCs w:val="20"/>
              </w:rPr>
              <w:tab/>
            </w:r>
            <w:r w:rsidRPr="00C071C5">
              <w:rPr>
                <w:sz w:val="20"/>
                <w:szCs w:val="20"/>
                <w:rtl/>
              </w:rPr>
              <w:t>الحد الأدنى للدفع 3٪ شهرياً</w:t>
            </w:r>
            <w:r w:rsidRPr="00C071C5">
              <w:rPr>
                <w:sz w:val="20"/>
                <w:szCs w:val="20"/>
              </w:rPr>
              <w:t>.</w:t>
            </w:r>
          </w:p>
          <w:p w:rsidR="00C071C5" w:rsidRPr="00C071C5" w:rsidRDefault="00C071C5" w:rsidP="00C071C5">
            <w:pPr>
              <w:bidi/>
              <w:spacing w:after="500"/>
              <w:rPr>
                <w:sz w:val="20"/>
                <w:szCs w:val="20"/>
                <w:rtl/>
              </w:rPr>
            </w:pPr>
            <w:r w:rsidRPr="00C071C5">
              <w:rPr>
                <w:sz w:val="20"/>
                <w:szCs w:val="20"/>
                <w:rtl/>
              </w:rPr>
              <w:t>11</w:t>
            </w:r>
            <w:r w:rsidRPr="00C071C5">
              <w:rPr>
                <w:sz w:val="20"/>
                <w:szCs w:val="20"/>
              </w:rPr>
              <w:t>.</w:t>
            </w:r>
            <w:r w:rsidRPr="00C071C5">
              <w:rPr>
                <w:sz w:val="20"/>
                <w:szCs w:val="20"/>
              </w:rPr>
              <w:tab/>
            </w:r>
            <w:r w:rsidRPr="00C071C5">
              <w:rPr>
                <w:sz w:val="20"/>
                <w:szCs w:val="20"/>
                <w:rtl/>
              </w:rPr>
              <w:t>في حالة إخلال حامل البطاقة بسداد الحد الأدنى من المبلغ المستحق في تاريخ استحقاق الدفع بناءً على العرض المختار، تحتفظ كريدي مكس بحقها في إلغاء هذا العرض وفرض فائدة على المبلغ المحول بالسعر السائد من تاريخ تحويل الرصيد</w:t>
            </w:r>
            <w:r w:rsidRPr="00C071C5">
              <w:rPr>
                <w:sz w:val="20"/>
                <w:szCs w:val="20"/>
              </w:rPr>
              <w:t>.</w:t>
            </w:r>
          </w:p>
          <w:p w:rsidR="00C071C5" w:rsidRPr="00C071C5" w:rsidRDefault="00C071C5" w:rsidP="00C071C5">
            <w:pPr>
              <w:bidi/>
              <w:spacing w:after="500"/>
              <w:rPr>
                <w:sz w:val="20"/>
                <w:szCs w:val="20"/>
                <w:rtl/>
              </w:rPr>
            </w:pPr>
            <w:r w:rsidRPr="00C071C5">
              <w:rPr>
                <w:sz w:val="20"/>
                <w:szCs w:val="20"/>
                <w:rtl/>
              </w:rPr>
              <w:t>12</w:t>
            </w:r>
            <w:r w:rsidRPr="00C071C5">
              <w:rPr>
                <w:sz w:val="20"/>
                <w:szCs w:val="20"/>
              </w:rPr>
              <w:t>.</w:t>
            </w:r>
            <w:r w:rsidRPr="00C071C5">
              <w:rPr>
                <w:sz w:val="20"/>
                <w:szCs w:val="20"/>
              </w:rPr>
              <w:tab/>
            </w:r>
            <w:r w:rsidRPr="00C071C5">
              <w:rPr>
                <w:sz w:val="20"/>
                <w:szCs w:val="20"/>
                <w:rtl/>
              </w:rPr>
              <w:t>في حالة تحويل الرصيد، سيتم تخصيص أي مبالغ يتم سدادها في بطاقة كريدي مكس الإئتمانية بالترتيب المحدد مسبقاً كالآتي (1) رسوم الخدمة، (2) الرسوم المالية، (3) رسوم السداد المتأخر، (4) الرسوم السنوية؛ و(5) أي رسوم أخرى</w:t>
            </w:r>
            <w:r w:rsidRPr="00C071C5">
              <w:rPr>
                <w:sz w:val="20"/>
                <w:szCs w:val="20"/>
              </w:rPr>
              <w:t>.</w:t>
            </w:r>
          </w:p>
          <w:p w:rsidR="00C071C5" w:rsidRPr="00C071C5" w:rsidRDefault="00C071C5" w:rsidP="00C071C5">
            <w:pPr>
              <w:bidi/>
              <w:spacing w:after="500"/>
              <w:rPr>
                <w:sz w:val="20"/>
                <w:szCs w:val="20"/>
                <w:rtl/>
              </w:rPr>
            </w:pPr>
            <w:r w:rsidRPr="00C071C5">
              <w:rPr>
                <w:sz w:val="20"/>
                <w:szCs w:val="20"/>
                <w:rtl/>
              </w:rPr>
              <w:t>13</w:t>
            </w:r>
            <w:r w:rsidRPr="00C071C5">
              <w:rPr>
                <w:sz w:val="20"/>
                <w:szCs w:val="20"/>
              </w:rPr>
              <w:t>.</w:t>
            </w:r>
            <w:r w:rsidRPr="00C071C5">
              <w:rPr>
                <w:sz w:val="20"/>
                <w:szCs w:val="20"/>
              </w:rPr>
              <w:tab/>
            </w:r>
            <w:r w:rsidRPr="00C071C5">
              <w:rPr>
                <w:sz w:val="20"/>
                <w:szCs w:val="20"/>
                <w:rtl/>
              </w:rPr>
              <w:t>خلال فترة تحويل الرصيد، سيتم تضمين الرصيد المحوَّل في كشف حساب بطاقة كريدي مكس الإئتمانية أيضاً وذلك لأغراض احتساب الحد الأدنى للدفع المستحق على بطاقة كريدي مكس الإئتمانية</w:t>
            </w:r>
            <w:r w:rsidRPr="00C071C5">
              <w:rPr>
                <w:sz w:val="20"/>
                <w:szCs w:val="20"/>
              </w:rPr>
              <w:t xml:space="preserve">. </w:t>
            </w:r>
          </w:p>
          <w:p w:rsidR="00C071C5" w:rsidRPr="00C071C5" w:rsidRDefault="00C071C5" w:rsidP="00C071C5">
            <w:pPr>
              <w:bidi/>
              <w:spacing w:after="500"/>
              <w:rPr>
                <w:sz w:val="20"/>
                <w:szCs w:val="20"/>
                <w:rtl/>
              </w:rPr>
            </w:pPr>
            <w:r w:rsidRPr="00C071C5">
              <w:rPr>
                <w:sz w:val="20"/>
                <w:szCs w:val="20"/>
                <w:rtl/>
              </w:rPr>
              <w:t>14</w:t>
            </w:r>
            <w:r w:rsidRPr="00C071C5">
              <w:rPr>
                <w:sz w:val="20"/>
                <w:szCs w:val="20"/>
              </w:rPr>
              <w:t>.</w:t>
            </w:r>
            <w:r w:rsidRPr="00C071C5">
              <w:rPr>
                <w:sz w:val="20"/>
                <w:szCs w:val="20"/>
              </w:rPr>
              <w:tab/>
            </w:r>
            <w:r w:rsidRPr="00C071C5">
              <w:rPr>
                <w:sz w:val="20"/>
                <w:szCs w:val="20"/>
                <w:rtl/>
              </w:rPr>
              <w:t>في حالة إغلاق بطاقة كريدي مكس الإئتمانية وسواء كان الإغلاق من قبل كريدي مكس أو حامل البطاقة، فإن الرصيد المستحق بالكامل على بطاقة الائتمان، بما في ذلك أي رصيد محوّل، سيصبح مستحق الدفع على الفور من قبل حامل البطاقة</w:t>
            </w:r>
            <w:r w:rsidRPr="00C071C5">
              <w:rPr>
                <w:sz w:val="20"/>
                <w:szCs w:val="20"/>
              </w:rPr>
              <w:t>.</w:t>
            </w:r>
          </w:p>
          <w:p w:rsidR="00C071C5" w:rsidRPr="00C071C5" w:rsidRDefault="00C071C5" w:rsidP="00C071C5">
            <w:pPr>
              <w:bidi/>
              <w:spacing w:after="500"/>
              <w:rPr>
                <w:sz w:val="20"/>
                <w:szCs w:val="20"/>
                <w:rtl/>
              </w:rPr>
            </w:pPr>
            <w:r w:rsidRPr="00C071C5">
              <w:rPr>
                <w:sz w:val="20"/>
                <w:szCs w:val="20"/>
                <w:rtl/>
              </w:rPr>
              <w:t>15</w:t>
            </w:r>
            <w:r w:rsidRPr="00C071C5">
              <w:rPr>
                <w:sz w:val="20"/>
                <w:szCs w:val="20"/>
              </w:rPr>
              <w:t>.</w:t>
            </w:r>
            <w:r w:rsidRPr="00C071C5">
              <w:rPr>
                <w:sz w:val="20"/>
                <w:szCs w:val="20"/>
              </w:rPr>
              <w:tab/>
            </w:r>
            <w:r w:rsidRPr="00C071C5">
              <w:rPr>
                <w:sz w:val="20"/>
                <w:szCs w:val="20"/>
                <w:rtl/>
              </w:rPr>
              <w:t>إن تغيير دورة الفوترة أثناء برنامج تحويل الرصيد غير مسموحة</w:t>
            </w:r>
            <w:r w:rsidRPr="00C071C5">
              <w:rPr>
                <w:sz w:val="20"/>
                <w:szCs w:val="20"/>
              </w:rPr>
              <w:t>.</w:t>
            </w:r>
          </w:p>
          <w:p w:rsidR="00C071C5" w:rsidRPr="00C071C5" w:rsidRDefault="00C071C5" w:rsidP="00C071C5">
            <w:pPr>
              <w:bidi/>
              <w:spacing w:after="500"/>
              <w:rPr>
                <w:sz w:val="20"/>
                <w:szCs w:val="20"/>
                <w:rtl/>
              </w:rPr>
            </w:pPr>
            <w:r w:rsidRPr="00C071C5">
              <w:rPr>
                <w:sz w:val="20"/>
                <w:szCs w:val="20"/>
                <w:rtl/>
              </w:rPr>
              <w:t>16</w:t>
            </w:r>
            <w:r w:rsidRPr="00C071C5">
              <w:rPr>
                <w:sz w:val="20"/>
                <w:szCs w:val="20"/>
              </w:rPr>
              <w:t>.</w:t>
            </w:r>
            <w:r w:rsidRPr="00C071C5">
              <w:rPr>
                <w:sz w:val="20"/>
                <w:szCs w:val="20"/>
              </w:rPr>
              <w:tab/>
            </w:r>
            <w:r w:rsidRPr="00C071C5">
              <w:rPr>
                <w:sz w:val="20"/>
                <w:szCs w:val="20"/>
                <w:rtl/>
              </w:rPr>
              <w:t xml:space="preserve">لن تكون كريدي مكس مخالفةً لإلتزاماتها أو مسؤولة بأي بطريقة أخرى عن تنفيذ هذا البرنامج في حالة حدوث قوة قاهرة. </w:t>
            </w:r>
            <w:r w:rsidRPr="00C071C5">
              <w:rPr>
                <w:sz w:val="20"/>
                <w:szCs w:val="20"/>
                <w:rtl/>
              </w:rPr>
              <w:lastRenderedPageBreak/>
              <w:t>حدث القوة القاهرة في هذه الشروط والأحكام يعني الظروف الخارجة عن السيطرة المعقولة لـكريدي مكس، بما في ذلك، من بين أمور أخرى، القضاء والقدر والوباء والنزاعات الصناعية، القوانين و القرارات واللوائح الصادرة عن أي حكومة أو سلطة في أي ولاية قضائية وما إلى ذلك. في ظل هذه الظروف تكون إلتزامات كريدي مكس تجاه حامل البطاقة مُعفاة تلقائياً دون الحاجة إلى إشعار حامل البطاقة</w:t>
            </w:r>
            <w:r w:rsidRPr="00C071C5">
              <w:rPr>
                <w:sz w:val="20"/>
                <w:szCs w:val="20"/>
              </w:rPr>
              <w:t>.</w:t>
            </w:r>
          </w:p>
          <w:p w:rsidR="00C071C5" w:rsidRPr="00C071C5" w:rsidRDefault="00C071C5" w:rsidP="00C071C5">
            <w:pPr>
              <w:bidi/>
              <w:spacing w:after="500"/>
              <w:rPr>
                <w:sz w:val="20"/>
                <w:szCs w:val="20"/>
                <w:rtl/>
              </w:rPr>
            </w:pPr>
            <w:r w:rsidRPr="00C071C5">
              <w:rPr>
                <w:sz w:val="20"/>
                <w:szCs w:val="20"/>
                <w:rtl/>
              </w:rPr>
              <w:t>17</w:t>
            </w:r>
            <w:r w:rsidRPr="00C071C5">
              <w:rPr>
                <w:sz w:val="20"/>
                <w:szCs w:val="20"/>
              </w:rPr>
              <w:t>.</w:t>
            </w:r>
            <w:r w:rsidRPr="00C071C5">
              <w:rPr>
                <w:sz w:val="20"/>
                <w:szCs w:val="20"/>
              </w:rPr>
              <w:tab/>
            </w:r>
            <w:r w:rsidRPr="00C071C5">
              <w:rPr>
                <w:sz w:val="20"/>
                <w:szCs w:val="20"/>
                <w:rtl/>
              </w:rPr>
              <w:t>لن تتحمل كريدي مكس في أي حال من الأحوال (وأي من الشركات التابعة لها أو أي من مسؤوليها أو مديريها أو موظفيها أو وكلائها) المسؤولية عن أي إجراءات أو مطالبات أو إدعاءات أو خسائر أو أضرار أو تكاليف أو مصاريف ناشئة عن أو متعلقة بهذا البرنامج</w:t>
            </w:r>
            <w:r w:rsidRPr="00C071C5">
              <w:rPr>
                <w:sz w:val="20"/>
                <w:szCs w:val="20"/>
              </w:rPr>
              <w:t>.</w:t>
            </w:r>
          </w:p>
          <w:p w:rsidR="00C071C5" w:rsidRPr="00C071C5" w:rsidRDefault="00C071C5" w:rsidP="00C071C5">
            <w:pPr>
              <w:bidi/>
              <w:spacing w:after="500"/>
              <w:rPr>
                <w:sz w:val="20"/>
                <w:szCs w:val="20"/>
                <w:rtl/>
              </w:rPr>
            </w:pPr>
            <w:r w:rsidRPr="00C071C5">
              <w:rPr>
                <w:sz w:val="20"/>
                <w:szCs w:val="20"/>
                <w:rtl/>
              </w:rPr>
              <w:t>18</w:t>
            </w:r>
            <w:r w:rsidRPr="00C071C5">
              <w:rPr>
                <w:sz w:val="20"/>
                <w:szCs w:val="20"/>
              </w:rPr>
              <w:t>.</w:t>
            </w:r>
            <w:r w:rsidRPr="00C071C5">
              <w:rPr>
                <w:sz w:val="20"/>
                <w:szCs w:val="20"/>
              </w:rPr>
              <w:tab/>
            </w:r>
            <w:r w:rsidRPr="00C071C5">
              <w:rPr>
                <w:sz w:val="20"/>
                <w:szCs w:val="20"/>
                <w:rtl/>
              </w:rPr>
              <w:t>لا تقدم كريدي مكس أي ضمانات أو تقبل أي مسؤولية أو التزام من أي نوع فيما يتعلق بهذا البرنامج وتخلي كريدي مكس بموجب الشروط والأحكام هذه مسؤوليتها عن أي وجميع الضمانات الصريحة أو الضمنية المتعلقة بذلك</w:t>
            </w:r>
            <w:r w:rsidRPr="00C071C5">
              <w:rPr>
                <w:sz w:val="20"/>
                <w:szCs w:val="20"/>
              </w:rPr>
              <w:t>.</w:t>
            </w:r>
          </w:p>
          <w:p w:rsidR="00C071C5" w:rsidRPr="006933EA" w:rsidRDefault="00C071C5" w:rsidP="00C071C5">
            <w:pPr>
              <w:bidi/>
              <w:spacing w:after="500"/>
              <w:rPr>
                <w:sz w:val="20"/>
                <w:szCs w:val="20"/>
              </w:rPr>
            </w:pPr>
            <w:r w:rsidRPr="00C071C5">
              <w:rPr>
                <w:sz w:val="20"/>
                <w:szCs w:val="20"/>
                <w:rtl/>
              </w:rPr>
              <w:t>19.</w:t>
            </w:r>
            <w:r w:rsidRPr="00C071C5">
              <w:rPr>
                <w:sz w:val="20"/>
                <w:szCs w:val="20"/>
                <w:rtl/>
              </w:rPr>
              <w:tab/>
              <w:t>تخضع الشروط والأحكام هذه لقوانين مملكة البحرين ويتم إحالة أي نزاع يتعلق بها لمحاكم مملكة البحرين.</w:t>
            </w:r>
          </w:p>
        </w:tc>
      </w:tr>
    </w:tbl>
    <w:p w:rsidR="00473C7E" w:rsidRPr="006933EA" w:rsidRDefault="00473C7E" w:rsidP="006933EA">
      <w:pPr>
        <w:spacing w:after="200"/>
        <w:rPr>
          <w:sz w:val="20"/>
          <w:szCs w:val="20"/>
        </w:rPr>
      </w:pPr>
    </w:p>
    <w:sectPr w:rsidR="00473C7E" w:rsidRPr="006933EA" w:rsidSect="006933EA">
      <w:headerReference w:type="default" r:id="rId7"/>
      <w:footerReference w:type="default" r:id="rId8"/>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6F" w:rsidRDefault="0029296F" w:rsidP="006933EA">
      <w:pPr>
        <w:spacing w:after="0" w:line="240" w:lineRule="auto"/>
      </w:pPr>
      <w:r>
        <w:separator/>
      </w:r>
    </w:p>
  </w:endnote>
  <w:endnote w:type="continuationSeparator" w:id="0">
    <w:p w:rsidR="0029296F" w:rsidRDefault="0029296F" w:rsidP="0069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entury"/>
    <w:panose1 w:val="00000000000000000000"/>
    <w:charset w:val="00"/>
    <w:family w:val="auto"/>
    <w:notTrueType/>
    <w:pitch w:val="variable"/>
    <w:sig w:usb0="00000001" w:usb1="00000000"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ED" w:rsidRDefault="00AB2EED" w:rsidP="00AB2EED">
    <w:pPr>
      <w:pStyle w:val="Footer"/>
      <w:ind w:left="720"/>
    </w:pPr>
    <w:r>
      <w:rPr>
        <w:noProof/>
      </w:rPr>
      <w:drawing>
        <wp:inline distT="0" distB="0" distL="0" distR="0">
          <wp:extent cx="513080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130800" cy="749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6F" w:rsidRDefault="0029296F" w:rsidP="006933EA">
      <w:pPr>
        <w:spacing w:after="0" w:line="240" w:lineRule="auto"/>
      </w:pPr>
      <w:r>
        <w:separator/>
      </w:r>
    </w:p>
  </w:footnote>
  <w:footnote w:type="continuationSeparator" w:id="0">
    <w:p w:rsidR="0029296F" w:rsidRDefault="0029296F" w:rsidP="0069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EA" w:rsidRDefault="006933EA" w:rsidP="006933EA">
    <w:pPr>
      <w:pStyle w:val="Header"/>
    </w:pPr>
    <w:r>
      <w:rPr>
        <w:noProof/>
      </w:rPr>
      <w:drawing>
        <wp:inline distT="0" distB="0" distL="0" distR="0">
          <wp:extent cx="1700665" cy="603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5648" cy="612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EA"/>
    <w:rsid w:val="0029296F"/>
    <w:rsid w:val="003D62F3"/>
    <w:rsid w:val="00441002"/>
    <w:rsid w:val="00473C7E"/>
    <w:rsid w:val="005152F0"/>
    <w:rsid w:val="006933EA"/>
    <w:rsid w:val="00927B7B"/>
    <w:rsid w:val="00AB2EED"/>
    <w:rsid w:val="00C071C5"/>
    <w:rsid w:val="00C15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BC9D2E-5876-BC44-97E4-894CAA7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927B7B"/>
    <w:pPr>
      <w:suppressAutoHyphens/>
      <w:autoSpaceDE w:val="0"/>
      <w:autoSpaceDN w:val="0"/>
      <w:adjustRightInd w:val="0"/>
      <w:spacing w:after="160" w:line="288" w:lineRule="auto"/>
      <w:textAlignment w:val="center"/>
    </w:pPr>
    <w:rPr>
      <w:rFonts w:ascii="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3EA"/>
    <w:pPr>
      <w:tabs>
        <w:tab w:val="center" w:pos="4680"/>
        <w:tab w:val="right" w:pos="9360"/>
      </w:tabs>
    </w:pPr>
  </w:style>
  <w:style w:type="character" w:customStyle="1" w:styleId="HeaderChar">
    <w:name w:val="Header Char"/>
    <w:basedOn w:val="DefaultParagraphFont"/>
    <w:link w:val="Header"/>
    <w:uiPriority w:val="99"/>
    <w:rsid w:val="006933EA"/>
    <w:rPr>
      <w:rFonts w:eastAsiaTheme="minorEastAsia"/>
    </w:rPr>
  </w:style>
  <w:style w:type="paragraph" w:styleId="Footer">
    <w:name w:val="footer"/>
    <w:basedOn w:val="Normal"/>
    <w:link w:val="FooterChar"/>
    <w:uiPriority w:val="99"/>
    <w:unhideWhenUsed/>
    <w:rsid w:val="006933EA"/>
    <w:pPr>
      <w:tabs>
        <w:tab w:val="center" w:pos="4680"/>
        <w:tab w:val="right" w:pos="9360"/>
      </w:tabs>
    </w:pPr>
  </w:style>
  <w:style w:type="character" w:customStyle="1" w:styleId="FooterChar">
    <w:name w:val="Footer Char"/>
    <w:basedOn w:val="DefaultParagraphFont"/>
    <w:link w:val="Footer"/>
    <w:uiPriority w:val="99"/>
    <w:rsid w:val="006933EA"/>
    <w:rPr>
      <w:rFonts w:eastAsiaTheme="minorEastAsia"/>
    </w:rPr>
  </w:style>
  <w:style w:type="character" w:styleId="Hyperlink">
    <w:name w:val="Hyperlink"/>
    <w:basedOn w:val="DefaultParagraphFont"/>
    <w:uiPriority w:val="99"/>
    <w:unhideWhenUsed/>
    <w:rsid w:val="00C15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max.com.b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ADLAB Creative-2</dc:creator>
  <cp:keywords/>
  <dc:description/>
  <cp:lastModifiedBy>Adlab</cp:lastModifiedBy>
  <cp:revision>4</cp:revision>
  <dcterms:created xsi:type="dcterms:W3CDTF">2023-03-21T13:16:00Z</dcterms:created>
  <dcterms:modified xsi:type="dcterms:W3CDTF">2023-03-22T05:54:00Z</dcterms:modified>
</cp:coreProperties>
</file>